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BEA60" w14:textId="77777777" w:rsidR="00B54A1A" w:rsidRDefault="00DA4DA2" w:rsidP="00EB63F4">
      <w:pPr>
        <w:pStyle w:val="BodyText"/>
        <w:spacing w:before="2" w:line="249" w:lineRule="auto"/>
        <w:ind w:right="216"/>
        <w:rPr>
          <w:b/>
          <w:bCs/>
          <w:sz w:val="18"/>
          <w:szCs w:val="18"/>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687CA7F4">
                <wp:simplePos x="0" y="0"/>
                <wp:positionH relativeFrom="margin">
                  <wp:posOffset>104775</wp:posOffset>
                </wp:positionH>
                <wp:positionV relativeFrom="paragraph">
                  <wp:posOffset>38100</wp:posOffset>
                </wp:positionV>
                <wp:extent cx="6657975"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657975"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0AC4AB" w14:textId="761DAAA1" w:rsidR="004942A3" w:rsidRDefault="00477E72" w:rsidP="005F3CDB">
                            <w:pPr>
                              <w:spacing w:after="0" w:line="240" w:lineRule="auto"/>
                              <w:ind w:left="720" w:hanging="720"/>
                              <w:jc w:val="center"/>
                              <w:rPr>
                                <w:rFonts w:eastAsia="Verdana" w:cstheme="minorHAnsi"/>
                                <w:sz w:val="40"/>
                                <w:szCs w:val="40"/>
                                <w:lang w:bidi="en-US"/>
                              </w:rPr>
                            </w:pPr>
                            <w:bookmarkStart w:id="0" w:name="_Hlk129337215"/>
                            <w:r w:rsidRPr="00477E72">
                              <w:rPr>
                                <w:rFonts w:eastAsia="Verdana" w:cstheme="minorHAnsi"/>
                                <w:sz w:val="40"/>
                                <w:szCs w:val="40"/>
                                <w:lang w:bidi="en-US"/>
                              </w:rPr>
                              <w:t>Arriving at Long-Acting Therapy: Clinical Considerations for Injectable Antipsychotics </w:t>
                            </w:r>
                          </w:p>
                          <w:p w14:paraId="127390E2" w14:textId="78B3DFF9" w:rsidR="008160DB" w:rsidRPr="00565174" w:rsidRDefault="005F3CDB" w:rsidP="005F3CDB">
                            <w:pPr>
                              <w:spacing w:after="0" w:line="240" w:lineRule="auto"/>
                              <w:ind w:left="720" w:hanging="720"/>
                              <w:jc w:val="center"/>
                              <w:rPr>
                                <w:sz w:val="24"/>
                                <w:szCs w:val="24"/>
                              </w:rPr>
                            </w:pPr>
                            <w:r w:rsidRPr="00565174">
                              <w:rPr>
                                <w:sz w:val="24"/>
                                <w:szCs w:val="24"/>
                              </w:rPr>
                              <w:t>1</w:t>
                            </w:r>
                            <w:r w:rsidR="00477E72">
                              <w:rPr>
                                <w:sz w:val="24"/>
                                <w:szCs w:val="24"/>
                              </w:rPr>
                              <w:t>1</w:t>
                            </w:r>
                            <w:r w:rsidR="00EE4ECF" w:rsidRPr="00565174">
                              <w:rPr>
                                <w:sz w:val="24"/>
                                <w:szCs w:val="24"/>
                              </w:rPr>
                              <w:t>/</w:t>
                            </w:r>
                            <w:r w:rsidR="00477E72">
                              <w:rPr>
                                <w:sz w:val="24"/>
                                <w:szCs w:val="24"/>
                              </w:rPr>
                              <w:t>4</w:t>
                            </w:r>
                            <w:r w:rsidR="008160DB" w:rsidRPr="00565174">
                              <w:rPr>
                                <w:sz w:val="24"/>
                                <w:szCs w:val="24"/>
                              </w:rPr>
                              <w:t>/2</w:t>
                            </w:r>
                            <w:r w:rsidRPr="00565174">
                              <w:rPr>
                                <w:sz w:val="24"/>
                                <w:szCs w:val="24"/>
                              </w:rPr>
                              <w:t>5</w:t>
                            </w:r>
                            <w:r w:rsidR="008160DB" w:rsidRPr="00565174">
                              <w:rPr>
                                <w:sz w:val="24"/>
                                <w:szCs w:val="24"/>
                              </w:rPr>
                              <w:t xml:space="preserve"> at </w:t>
                            </w:r>
                            <w:r w:rsidR="00164A94" w:rsidRPr="00565174">
                              <w:rPr>
                                <w:sz w:val="24"/>
                                <w:szCs w:val="24"/>
                              </w:rPr>
                              <w:t>1</w:t>
                            </w:r>
                            <w:r w:rsidR="00EE4ECF" w:rsidRPr="00565174">
                              <w:rPr>
                                <w:sz w:val="24"/>
                                <w:szCs w:val="24"/>
                              </w:rPr>
                              <w:t>2:0</w:t>
                            </w:r>
                            <w:r w:rsidR="008160DB" w:rsidRPr="00565174">
                              <w:rPr>
                                <w:sz w:val="24"/>
                                <w:szCs w:val="24"/>
                              </w:rPr>
                              <w:t>0</w:t>
                            </w:r>
                            <w:r w:rsidRPr="00565174">
                              <w:rPr>
                                <w:sz w:val="24"/>
                                <w:szCs w:val="24"/>
                              </w:rPr>
                              <w:t>pm CT</w:t>
                            </w:r>
                            <w:r w:rsidR="00565174" w:rsidRPr="00565174">
                              <w:rPr>
                                <w:sz w:val="24"/>
                                <w:szCs w:val="24"/>
                              </w:rPr>
                              <w:t>, 1pm ET</w:t>
                            </w:r>
                            <w:r w:rsidR="008160DB" w:rsidRPr="00565174">
                              <w:rPr>
                                <w:sz w:val="24"/>
                                <w:szCs w:val="24"/>
                              </w:rPr>
                              <w:t xml:space="preserve"> | </w:t>
                            </w:r>
                            <w:r w:rsidR="00477E72">
                              <w:rPr>
                                <w:sz w:val="24"/>
                                <w:szCs w:val="24"/>
                              </w:rPr>
                              <w:t>Aurora Sinai Ari Steigleder Auditorium</w:t>
                            </w:r>
                            <w:r w:rsidR="00565174" w:rsidRPr="00565174">
                              <w:rPr>
                                <w:sz w:val="24"/>
                                <w:szCs w:val="24"/>
                              </w:rPr>
                              <w:t xml:space="preserve"> and Virtual </w:t>
                            </w:r>
                            <w:r w:rsidR="00E2152E">
                              <w:rPr>
                                <w:sz w:val="24"/>
                                <w:szCs w:val="24"/>
                              </w:rPr>
                              <w:t>v</w:t>
                            </w:r>
                            <w:r w:rsidR="00565174" w:rsidRPr="00565174">
                              <w:rPr>
                                <w:sz w:val="24"/>
                                <w:szCs w:val="24"/>
                              </w:rPr>
                              <w:t>ia Teams</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8.25pt;margin-top:3pt;width:524.25pt;height: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" filled="f" stroked="f" strokeweight="1pt">
                <v:textbox>
                  <w:txbxContent>
                    <w:p w14:paraId="150AC4AB" w14:textId="761DAAA1" w:rsidR="004942A3" w:rsidRDefault="00477E72" w:rsidP="005F3CDB">
                      <w:pPr>
                        <w:spacing w:after="0" w:line="240" w:lineRule="auto"/>
                        <w:ind w:left="720" w:hanging="720"/>
                        <w:jc w:val="center"/>
                        <w:rPr>
                          <w:rFonts w:eastAsia="Verdana" w:cstheme="minorHAnsi"/>
                          <w:sz w:val="40"/>
                          <w:szCs w:val="40"/>
                          <w:lang w:bidi="en-US"/>
                        </w:rPr>
                      </w:pPr>
                      <w:bookmarkStart w:id="1" w:name="_Hlk129337215"/>
                      <w:r w:rsidRPr="00477E72">
                        <w:rPr>
                          <w:rFonts w:eastAsia="Verdana" w:cstheme="minorHAnsi"/>
                          <w:sz w:val="40"/>
                          <w:szCs w:val="40"/>
                          <w:lang w:bidi="en-US"/>
                        </w:rPr>
                        <w:t>Arriving at Long-Acting Therapy: Clinical Considerations for Injectable Antipsychotics </w:t>
                      </w:r>
                    </w:p>
                    <w:p w14:paraId="127390E2" w14:textId="78B3DFF9" w:rsidR="008160DB" w:rsidRPr="00565174" w:rsidRDefault="005F3CDB" w:rsidP="005F3CDB">
                      <w:pPr>
                        <w:spacing w:after="0" w:line="240" w:lineRule="auto"/>
                        <w:ind w:left="720" w:hanging="720"/>
                        <w:jc w:val="center"/>
                        <w:rPr>
                          <w:sz w:val="24"/>
                          <w:szCs w:val="24"/>
                        </w:rPr>
                      </w:pPr>
                      <w:r w:rsidRPr="00565174">
                        <w:rPr>
                          <w:sz w:val="24"/>
                          <w:szCs w:val="24"/>
                        </w:rPr>
                        <w:t>1</w:t>
                      </w:r>
                      <w:r w:rsidR="00477E72">
                        <w:rPr>
                          <w:sz w:val="24"/>
                          <w:szCs w:val="24"/>
                        </w:rPr>
                        <w:t>1</w:t>
                      </w:r>
                      <w:r w:rsidR="00EE4ECF" w:rsidRPr="00565174">
                        <w:rPr>
                          <w:sz w:val="24"/>
                          <w:szCs w:val="24"/>
                        </w:rPr>
                        <w:t>/</w:t>
                      </w:r>
                      <w:r w:rsidR="00477E72">
                        <w:rPr>
                          <w:sz w:val="24"/>
                          <w:szCs w:val="24"/>
                        </w:rPr>
                        <w:t>4</w:t>
                      </w:r>
                      <w:r w:rsidR="008160DB" w:rsidRPr="00565174">
                        <w:rPr>
                          <w:sz w:val="24"/>
                          <w:szCs w:val="24"/>
                        </w:rPr>
                        <w:t>/2</w:t>
                      </w:r>
                      <w:r w:rsidRPr="00565174">
                        <w:rPr>
                          <w:sz w:val="24"/>
                          <w:szCs w:val="24"/>
                        </w:rPr>
                        <w:t>5</w:t>
                      </w:r>
                      <w:r w:rsidR="008160DB" w:rsidRPr="00565174">
                        <w:rPr>
                          <w:sz w:val="24"/>
                          <w:szCs w:val="24"/>
                        </w:rPr>
                        <w:t xml:space="preserve"> at </w:t>
                      </w:r>
                      <w:r w:rsidR="00164A94" w:rsidRPr="00565174">
                        <w:rPr>
                          <w:sz w:val="24"/>
                          <w:szCs w:val="24"/>
                        </w:rPr>
                        <w:t>1</w:t>
                      </w:r>
                      <w:r w:rsidR="00EE4ECF" w:rsidRPr="00565174">
                        <w:rPr>
                          <w:sz w:val="24"/>
                          <w:szCs w:val="24"/>
                        </w:rPr>
                        <w:t>2:0</w:t>
                      </w:r>
                      <w:r w:rsidR="008160DB" w:rsidRPr="00565174">
                        <w:rPr>
                          <w:sz w:val="24"/>
                          <w:szCs w:val="24"/>
                        </w:rPr>
                        <w:t>0</w:t>
                      </w:r>
                      <w:r w:rsidRPr="00565174">
                        <w:rPr>
                          <w:sz w:val="24"/>
                          <w:szCs w:val="24"/>
                        </w:rPr>
                        <w:t>pm CT</w:t>
                      </w:r>
                      <w:r w:rsidR="00565174" w:rsidRPr="00565174">
                        <w:rPr>
                          <w:sz w:val="24"/>
                          <w:szCs w:val="24"/>
                        </w:rPr>
                        <w:t>, 1pm ET</w:t>
                      </w:r>
                      <w:r w:rsidR="008160DB" w:rsidRPr="00565174">
                        <w:rPr>
                          <w:sz w:val="24"/>
                          <w:szCs w:val="24"/>
                        </w:rPr>
                        <w:t xml:space="preserve"> | </w:t>
                      </w:r>
                      <w:r w:rsidR="00477E72">
                        <w:rPr>
                          <w:sz w:val="24"/>
                          <w:szCs w:val="24"/>
                        </w:rPr>
                        <w:t>Aurora Sinai Ari Steigleder Auditorium</w:t>
                      </w:r>
                      <w:r w:rsidR="00565174" w:rsidRPr="00565174">
                        <w:rPr>
                          <w:sz w:val="24"/>
                          <w:szCs w:val="24"/>
                        </w:rPr>
                        <w:t xml:space="preserve"> and Virtual </w:t>
                      </w:r>
                      <w:r w:rsidR="00E2152E">
                        <w:rPr>
                          <w:sz w:val="24"/>
                          <w:szCs w:val="24"/>
                        </w:rPr>
                        <w:t>v</w:t>
                      </w:r>
                      <w:r w:rsidR="00565174" w:rsidRPr="00565174">
                        <w:rPr>
                          <w:sz w:val="24"/>
                          <w:szCs w:val="24"/>
                        </w:rPr>
                        <w:t>ia Teams</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r w:rsidR="00055B10" w:rsidRPr="000847D8">
        <w:rPr>
          <w:rFonts w:cs="Calibri"/>
          <w:b/>
          <w:bCs/>
          <w:shd w:val="clear" w:color="auto" w:fill="FFFFFF"/>
        </w:rPr>
        <w:br/>
      </w:r>
    </w:p>
    <w:p w14:paraId="444F96E4" w14:textId="00D6CA4F" w:rsidR="0065650A" w:rsidRPr="00B54A1A" w:rsidRDefault="00F65EA8" w:rsidP="00EB63F4">
      <w:pPr>
        <w:pStyle w:val="BodyText"/>
        <w:spacing w:before="2" w:line="249" w:lineRule="auto"/>
        <w:ind w:right="216"/>
        <w:rPr>
          <w:sz w:val="18"/>
          <w:szCs w:val="18"/>
        </w:rPr>
      </w:pPr>
      <w:r w:rsidRPr="00B54A1A">
        <w:rPr>
          <w:b/>
          <w:bCs/>
          <w:sz w:val="18"/>
          <w:szCs w:val="18"/>
        </w:rPr>
        <w:t xml:space="preserve">Overview: </w:t>
      </w:r>
      <w:r w:rsidR="00477E72" w:rsidRPr="00B54A1A">
        <w:rPr>
          <w:sz w:val="18"/>
          <w:szCs w:val="18"/>
        </w:rPr>
        <w:t>Long-acting injectable (LAI) antipsychotics are used to treat certain psychiatric conditions. This presentation will focus on recognizing LAI pharmacokinetic properties that influence clinical use, how LAIs compare to their oral counterparts in terms of patient level outcomes, evaluating patient-specific factors that influence selection and initiation of LAIs, and designing treatment plans for patients utilizing LAIs.</w:t>
      </w:r>
    </w:p>
    <w:p w14:paraId="7BB2735F" w14:textId="77777777" w:rsidR="00477E72" w:rsidRPr="00B54A1A" w:rsidRDefault="00477E72" w:rsidP="00EB63F4">
      <w:pPr>
        <w:pStyle w:val="BodyText"/>
        <w:spacing w:before="2" w:line="249" w:lineRule="auto"/>
        <w:ind w:right="216"/>
        <w:rPr>
          <w:sz w:val="18"/>
          <w:szCs w:val="18"/>
        </w:rPr>
      </w:pPr>
    </w:p>
    <w:p w14:paraId="03B51DD2" w14:textId="0153B124" w:rsidR="00477E72" w:rsidRPr="00B54A1A" w:rsidRDefault="00F65EA8" w:rsidP="00477E72">
      <w:pPr>
        <w:pStyle w:val="BodyText"/>
        <w:spacing w:line="227" w:lineRule="exact"/>
        <w:rPr>
          <w:sz w:val="18"/>
          <w:szCs w:val="18"/>
        </w:rPr>
      </w:pPr>
      <w:r w:rsidRPr="00B54A1A">
        <w:rPr>
          <w:b/>
          <w:bCs/>
          <w:sz w:val="18"/>
          <w:szCs w:val="18"/>
        </w:rPr>
        <w:t>Speaker</w:t>
      </w:r>
      <w:r w:rsidR="00477E72" w:rsidRPr="00B54A1A">
        <w:rPr>
          <w:b/>
          <w:bCs/>
          <w:sz w:val="18"/>
          <w:szCs w:val="18"/>
        </w:rPr>
        <w:t>s</w:t>
      </w:r>
      <w:r w:rsidRPr="00B54A1A">
        <w:rPr>
          <w:b/>
          <w:bCs/>
          <w:sz w:val="18"/>
          <w:szCs w:val="18"/>
        </w:rPr>
        <w:t>: </w:t>
      </w:r>
      <w:r w:rsidR="00477E72" w:rsidRPr="00B54A1A">
        <w:rPr>
          <w:sz w:val="18"/>
          <w:szCs w:val="18"/>
        </w:rPr>
        <w:t>Gabriel Barillas, PharmD, PGY1 Community-Based Pharmacy Resident - Aurora Health Care Metro, Inc. and Satjinder Singh, PharmD, PGY1 Community-Based Pharmacy Resident - Aurora Health Care Metro, Inc. </w:t>
      </w:r>
    </w:p>
    <w:p w14:paraId="4BFDCBD2" w14:textId="77777777" w:rsidR="00477E72" w:rsidRPr="00B54A1A" w:rsidRDefault="00477E72" w:rsidP="00477E72">
      <w:pPr>
        <w:pStyle w:val="BodyText"/>
        <w:spacing w:line="227" w:lineRule="exact"/>
        <w:rPr>
          <w:sz w:val="18"/>
          <w:szCs w:val="18"/>
        </w:rPr>
      </w:pPr>
    </w:p>
    <w:p w14:paraId="47E4871A" w14:textId="6C9629ED" w:rsidR="00477E72" w:rsidRPr="00B54A1A" w:rsidRDefault="00B45C82" w:rsidP="00477E72">
      <w:pPr>
        <w:pStyle w:val="BodyText"/>
        <w:spacing w:line="227" w:lineRule="exact"/>
        <w:rPr>
          <w:sz w:val="18"/>
          <w:szCs w:val="18"/>
        </w:rPr>
      </w:pPr>
      <w:r w:rsidRPr="00B54A1A">
        <w:rPr>
          <w:b/>
          <w:bCs/>
          <w:sz w:val="18"/>
          <w:szCs w:val="18"/>
        </w:rPr>
        <w:t>Preceptor:</w:t>
      </w:r>
      <w:r w:rsidR="00DF46F1" w:rsidRPr="00B54A1A">
        <w:rPr>
          <w:b/>
          <w:bCs/>
          <w:sz w:val="18"/>
          <w:szCs w:val="18"/>
        </w:rPr>
        <w:t xml:space="preserve"> </w:t>
      </w:r>
      <w:r w:rsidR="00477E72" w:rsidRPr="00B54A1A">
        <w:rPr>
          <w:sz w:val="18"/>
          <w:szCs w:val="18"/>
        </w:rPr>
        <w:t>Kristin Anderson, PharmD, BCACP; Jessica Battaglia, PharmD, BCACP, FAIHM; Amy Mahlum, PharmD, BCACP</w:t>
      </w:r>
    </w:p>
    <w:p w14:paraId="62F4924E" w14:textId="77777777" w:rsidR="00477E72" w:rsidRPr="00B54A1A" w:rsidRDefault="00477E72" w:rsidP="00477E72">
      <w:pPr>
        <w:pStyle w:val="BodyText"/>
        <w:spacing w:line="227" w:lineRule="exact"/>
        <w:rPr>
          <w:sz w:val="18"/>
          <w:szCs w:val="18"/>
        </w:rPr>
      </w:pPr>
    </w:p>
    <w:p w14:paraId="055EF5BB" w14:textId="1261AADC" w:rsidR="00F65EA8" w:rsidRPr="00B54A1A" w:rsidRDefault="00F65EA8" w:rsidP="00F65EA8">
      <w:pPr>
        <w:spacing w:line="240" w:lineRule="auto"/>
        <w:rPr>
          <w:rFonts w:ascii="Verdana" w:hAnsi="Verdana"/>
          <w:b/>
          <w:bCs/>
          <w:sz w:val="18"/>
          <w:szCs w:val="18"/>
        </w:rPr>
      </w:pPr>
      <w:r w:rsidRPr="00B54A1A">
        <w:rPr>
          <w:rFonts w:ascii="Verdana" w:hAnsi="Verdana"/>
          <w:b/>
          <w:bCs/>
          <w:sz w:val="18"/>
          <w:szCs w:val="18"/>
        </w:rPr>
        <w:t xml:space="preserve">Objectives: </w:t>
      </w:r>
      <w:r w:rsidRPr="00B54A1A">
        <w:rPr>
          <w:rFonts w:ascii="Arial" w:hAnsi="Arial" w:cs="Arial"/>
          <w:b/>
          <w:bCs/>
          <w:sz w:val="18"/>
          <w:szCs w:val="18"/>
        </w:rPr>
        <w:t>​​</w:t>
      </w:r>
    </w:p>
    <w:p w14:paraId="550F723D" w14:textId="77777777" w:rsidR="00B54A1A" w:rsidRPr="00B54A1A" w:rsidRDefault="00B54A1A" w:rsidP="00B54A1A">
      <w:pPr>
        <w:numPr>
          <w:ilvl w:val="0"/>
          <w:numId w:val="32"/>
        </w:numPr>
        <w:spacing w:line="240" w:lineRule="auto"/>
        <w:rPr>
          <w:rFonts w:ascii="Verdana" w:hAnsi="Verdana"/>
          <w:sz w:val="18"/>
          <w:szCs w:val="20"/>
        </w:rPr>
      </w:pPr>
      <w:r w:rsidRPr="00B54A1A">
        <w:rPr>
          <w:rFonts w:ascii="Verdana" w:hAnsi="Verdana"/>
          <w:sz w:val="18"/>
          <w:szCs w:val="20"/>
        </w:rPr>
        <w:t>Recognize the available long-acting injectable antipsychotics and how their pharmacokinetic properties influence clinical use. </w:t>
      </w:r>
    </w:p>
    <w:p w14:paraId="4C9E7EED" w14:textId="77777777" w:rsidR="00B54A1A" w:rsidRPr="00B54A1A" w:rsidRDefault="00B54A1A" w:rsidP="00B54A1A">
      <w:pPr>
        <w:numPr>
          <w:ilvl w:val="0"/>
          <w:numId w:val="32"/>
        </w:numPr>
        <w:spacing w:line="240" w:lineRule="auto"/>
        <w:rPr>
          <w:rFonts w:ascii="Verdana" w:hAnsi="Verdana"/>
          <w:sz w:val="18"/>
          <w:szCs w:val="20"/>
        </w:rPr>
      </w:pPr>
      <w:r w:rsidRPr="00B54A1A">
        <w:rPr>
          <w:rFonts w:ascii="Verdana" w:hAnsi="Verdana"/>
          <w:sz w:val="18"/>
          <w:szCs w:val="20"/>
        </w:rPr>
        <w:t>Compare long-acting injectable antipsychotics to their oral counterparts in terms of patient level outcomes. </w:t>
      </w:r>
    </w:p>
    <w:p w14:paraId="77783218" w14:textId="595DDC3C" w:rsidR="00B54A1A" w:rsidRPr="00B54A1A" w:rsidRDefault="00B54A1A" w:rsidP="00B54A1A">
      <w:pPr>
        <w:numPr>
          <w:ilvl w:val="0"/>
          <w:numId w:val="32"/>
        </w:numPr>
        <w:spacing w:line="240" w:lineRule="auto"/>
        <w:rPr>
          <w:rFonts w:ascii="Verdana" w:hAnsi="Verdana"/>
          <w:sz w:val="18"/>
          <w:szCs w:val="20"/>
        </w:rPr>
      </w:pPr>
      <w:r w:rsidRPr="00B54A1A">
        <w:rPr>
          <w:rFonts w:ascii="Verdana" w:hAnsi="Verdana"/>
          <w:sz w:val="18"/>
          <w:szCs w:val="20"/>
        </w:rPr>
        <w:t>Recognize patient-specific factors that influence the selection and initiation of long-acting injectable antipsychotics. </w:t>
      </w:r>
    </w:p>
    <w:p w14:paraId="3FBD21B9" w14:textId="0D8F4C35" w:rsidR="00B54A1A" w:rsidRPr="00B54A1A" w:rsidRDefault="00B54A1A" w:rsidP="00B54A1A">
      <w:pPr>
        <w:numPr>
          <w:ilvl w:val="0"/>
          <w:numId w:val="32"/>
        </w:numPr>
        <w:spacing w:line="240" w:lineRule="auto"/>
        <w:rPr>
          <w:rFonts w:ascii="Verdana" w:hAnsi="Verdana"/>
          <w:sz w:val="18"/>
          <w:szCs w:val="20"/>
        </w:rPr>
      </w:pPr>
      <w:r w:rsidRPr="00B54A1A">
        <w:rPr>
          <w:rFonts w:ascii="Verdana" w:hAnsi="Verdana"/>
          <w:sz w:val="18"/>
          <w:szCs w:val="20"/>
        </w:rPr>
        <w:t>Select treatment plans for patients utilizing long-acting injectable antipsychotics. </w:t>
      </w:r>
    </w:p>
    <w:p w14:paraId="196CD146" w14:textId="41503213" w:rsidR="00F65EA8" w:rsidRPr="00B54A1A" w:rsidRDefault="00F65EA8" w:rsidP="00EA7AE4">
      <w:pPr>
        <w:spacing w:line="240" w:lineRule="auto"/>
        <w:rPr>
          <w:rFonts w:ascii="Verdana" w:hAnsi="Verdana"/>
          <w:b/>
          <w:bCs/>
          <w:sz w:val="18"/>
          <w:szCs w:val="18"/>
        </w:rPr>
      </w:pPr>
      <w:r w:rsidRPr="00B54A1A">
        <w:rPr>
          <w:rFonts w:ascii="Verdana" w:hAnsi="Verdana"/>
          <w:b/>
          <w:bCs/>
          <w:sz w:val="18"/>
          <w:szCs w:val="18"/>
        </w:rPr>
        <w:t>Target Audience:</w:t>
      </w:r>
      <w:r w:rsidRPr="00B54A1A">
        <w:rPr>
          <w:rFonts w:ascii="Arial" w:hAnsi="Arial" w:cs="Arial"/>
          <w:b/>
          <w:bCs/>
          <w:sz w:val="18"/>
          <w:szCs w:val="18"/>
        </w:rPr>
        <w:t>​</w:t>
      </w:r>
      <w:r w:rsidRPr="00B54A1A">
        <w:rPr>
          <w:rFonts w:ascii="Verdana" w:hAnsi="Verdana"/>
          <w:b/>
          <w:bCs/>
          <w:sz w:val="18"/>
          <w:szCs w:val="18"/>
        </w:rPr>
        <w:t xml:space="preserve"> </w:t>
      </w:r>
      <w:r w:rsidRPr="00B54A1A">
        <w:rPr>
          <w:rFonts w:ascii="Verdana" w:hAnsi="Verdana"/>
          <w:sz w:val="18"/>
          <w:szCs w:val="18"/>
        </w:rPr>
        <w:t xml:space="preserve">Advocate </w:t>
      </w:r>
      <w:r w:rsidR="00D8590F" w:rsidRPr="00B54A1A">
        <w:rPr>
          <w:rFonts w:ascii="Verdana" w:hAnsi="Verdana"/>
          <w:sz w:val="18"/>
          <w:szCs w:val="18"/>
        </w:rPr>
        <w:t xml:space="preserve">Health </w:t>
      </w:r>
      <w:r w:rsidRPr="00B54A1A">
        <w:rPr>
          <w:rFonts w:ascii="Verdana" w:hAnsi="Verdana"/>
          <w:sz w:val="18"/>
          <w:szCs w:val="18"/>
        </w:rPr>
        <w:t>Pharmacists</w:t>
      </w:r>
      <w:r w:rsidR="00FB4480" w:rsidRPr="00B54A1A">
        <w:rPr>
          <w:rFonts w:ascii="Verdana" w:hAnsi="Verdana"/>
          <w:sz w:val="18"/>
          <w:szCs w:val="18"/>
        </w:rPr>
        <w:t>, Physicians, Nurses, and other interested healthcare professionals</w:t>
      </w:r>
    </w:p>
    <w:p w14:paraId="7EA526BE" w14:textId="77777777" w:rsidR="00F65EA8" w:rsidRPr="00B54A1A" w:rsidRDefault="00F65EA8" w:rsidP="000A797A">
      <w:pPr>
        <w:spacing w:line="240" w:lineRule="auto"/>
        <w:rPr>
          <w:rFonts w:ascii="Verdana" w:hAnsi="Verdana"/>
          <w:b/>
          <w:bCs/>
          <w:sz w:val="18"/>
          <w:szCs w:val="18"/>
        </w:rPr>
      </w:pPr>
      <w:r w:rsidRPr="00B54A1A">
        <w:rPr>
          <w:rFonts w:ascii="Verdana" w:hAnsi="Verdana"/>
          <w:b/>
          <w:bCs/>
          <w:sz w:val="18"/>
          <w:szCs w:val="18"/>
        </w:rPr>
        <w:t>Disclosure:</w:t>
      </w:r>
      <w:r w:rsidRPr="00B54A1A">
        <w:rPr>
          <w:rFonts w:ascii="Arial" w:hAnsi="Arial" w:cs="Arial"/>
          <w:b/>
          <w:bCs/>
          <w:sz w:val="18"/>
          <w:szCs w:val="18"/>
        </w:rPr>
        <w:t>​</w:t>
      </w:r>
      <w:r w:rsidRPr="00B54A1A">
        <w:rPr>
          <w:rFonts w:ascii="Verdana" w:hAnsi="Verdana"/>
          <w:b/>
          <w:bCs/>
          <w:sz w:val="18"/>
          <w:szCs w:val="18"/>
        </w:rPr>
        <w:t xml:space="preserve"> </w:t>
      </w:r>
      <w:r w:rsidRPr="00B54A1A">
        <w:rPr>
          <w:rFonts w:ascii="Verdana" w:hAnsi="Verdana"/>
          <w:sz w:val="18"/>
          <w:szCs w:val="18"/>
        </w:rPr>
        <w:t>The planner(s) and speaker(s) have indicated that there are no relevant financial relationships with any ineligible companies to disclose.</w:t>
      </w:r>
      <w:r w:rsidRPr="00B54A1A">
        <w:rPr>
          <w:rFonts w:ascii="Verdana" w:hAnsi="Verdana"/>
          <w:b/>
          <w:bCs/>
          <w:sz w:val="18"/>
          <w:szCs w:val="18"/>
        </w:rPr>
        <w:t> </w:t>
      </w:r>
    </w:p>
    <w:p w14:paraId="23C08749" w14:textId="5237E445" w:rsidR="00900B72" w:rsidRDefault="00F65EA8" w:rsidP="00F65EA8">
      <w:pPr>
        <w:spacing w:line="240" w:lineRule="auto"/>
        <w:rPr>
          <w:rFonts w:ascii="Verdana" w:hAnsi="Verdana"/>
          <w:sz w:val="18"/>
          <w:szCs w:val="18"/>
        </w:rPr>
      </w:pPr>
      <w:r w:rsidRPr="00B54A1A">
        <w:rPr>
          <w:rFonts w:ascii="Verdana" w:hAnsi="Verdana"/>
          <w:b/>
          <w:bCs/>
          <w:sz w:val="18"/>
          <w:szCs w:val="18"/>
        </w:rPr>
        <w:t xml:space="preserve">Commercial Support: </w:t>
      </w:r>
      <w:r w:rsidRPr="00B54A1A">
        <w:rPr>
          <w:rFonts w:ascii="Verdana" w:hAnsi="Verdana"/>
          <w:sz w:val="18"/>
          <w:szCs w:val="18"/>
        </w:rPr>
        <w:t>There is no financial support for th</w:t>
      </w:r>
      <w:r w:rsidR="00D8590F" w:rsidRPr="00B54A1A">
        <w:rPr>
          <w:rFonts w:ascii="Verdana" w:hAnsi="Verdana"/>
          <w:sz w:val="18"/>
          <w:szCs w:val="18"/>
        </w:rPr>
        <w:t>is</w:t>
      </w:r>
      <w:r w:rsidRPr="00B54A1A">
        <w:rPr>
          <w:rFonts w:ascii="Verdana" w:hAnsi="Verdana"/>
          <w:sz w:val="18"/>
          <w:szCs w:val="18"/>
        </w:rPr>
        <w:t xml:space="preserve"> activit</w:t>
      </w:r>
      <w:r w:rsidR="00D8590F" w:rsidRPr="00B54A1A">
        <w:rPr>
          <w:rFonts w:ascii="Verdana" w:hAnsi="Verdana"/>
          <w:sz w:val="18"/>
          <w:szCs w:val="18"/>
        </w:rPr>
        <w:t>y</w:t>
      </w:r>
      <w:r w:rsidRPr="00B54A1A">
        <w:rPr>
          <w:rFonts w:ascii="Verdana" w:hAnsi="Verdana"/>
          <w:sz w:val="18"/>
          <w:szCs w:val="18"/>
        </w:rPr>
        <w:t>.</w:t>
      </w:r>
    </w:p>
    <w:p w14:paraId="5DED3EE4" w14:textId="66645698" w:rsidR="007C0B62" w:rsidRPr="00B54A1A" w:rsidRDefault="007C0B62" w:rsidP="00F65EA8">
      <w:pPr>
        <w:spacing w:line="240" w:lineRule="auto"/>
        <w:rPr>
          <w:rFonts w:ascii="Verdana" w:hAnsi="Verdana"/>
          <w:sz w:val="18"/>
          <w:szCs w:val="18"/>
        </w:rPr>
      </w:pPr>
      <w:r w:rsidRPr="007C0B62">
        <w:rPr>
          <w:rFonts w:ascii="Verdana" w:hAnsi="Verdana"/>
          <w:b/>
          <w:bCs/>
          <w:sz w:val="18"/>
          <w:szCs w:val="18"/>
        </w:rPr>
        <w:t>UAN</w:t>
      </w:r>
      <w:r>
        <w:rPr>
          <w:rFonts w:ascii="Verdana" w:hAnsi="Verdana"/>
          <w:sz w:val="18"/>
          <w:szCs w:val="18"/>
        </w:rPr>
        <w:t>:</w:t>
      </w:r>
      <w:r w:rsidRPr="007C0B62">
        <w:rPr>
          <w:sz w:val="18"/>
          <w:szCs w:val="18"/>
        </w:rPr>
        <w:t xml:space="preserve"> </w:t>
      </w:r>
      <w:r w:rsidRPr="007C0B62">
        <w:rPr>
          <w:rFonts w:ascii="Verdana" w:hAnsi="Verdana"/>
          <w:sz w:val="18"/>
          <w:szCs w:val="18"/>
        </w:rPr>
        <w:t>JA0006327-0000-25-003-L01-P</w:t>
      </w:r>
    </w:p>
    <w:p w14:paraId="3AC4A004" w14:textId="77777777" w:rsidR="00E842EB" w:rsidRPr="00B54A1A" w:rsidRDefault="00E842EB" w:rsidP="000847D8">
      <w:pPr>
        <w:pStyle w:val="paragraph"/>
        <w:spacing w:before="0" w:beforeAutospacing="0" w:after="0" w:afterAutospacing="0"/>
        <w:textAlignment w:val="baseline"/>
        <w:rPr>
          <w:rStyle w:val="eop"/>
          <w:rFonts w:ascii="Verdana" w:hAnsi="Verdana" w:cstheme="minorHAnsi"/>
          <w:sz w:val="18"/>
          <w:szCs w:val="18"/>
        </w:rPr>
      </w:pPr>
      <w:r w:rsidRPr="00B54A1A">
        <w:rPr>
          <w:rStyle w:val="normaltextrun"/>
          <w:rFonts w:ascii="Verdana" w:hAnsi="Verdana" w:cstheme="minorHAnsi"/>
          <w:b/>
          <w:bCs/>
          <w:position w:val="-1"/>
          <w:sz w:val="18"/>
          <w:szCs w:val="18"/>
        </w:rPr>
        <w:t>Accreditation Statement</w:t>
      </w:r>
      <w:r w:rsidRPr="00B54A1A">
        <w:rPr>
          <w:rStyle w:val="eop"/>
          <w:rFonts w:ascii="Verdana" w:hAnsi="Verdana" w:cstheme="minorHAnsi"/>
          <w:sz w:val="18"/>
          <w:szCs w:val="18"/>
        </w:rPr>
        <w:t>:</w:t>
      </w:r>
    </w:p>
    <w:p w14:paraId="4821263C" w14:textId="77777777" w:rsidR="00E842EB" w:rsidRPr="00B54A1A" w:rsidRDefault="00E842EB" w:rsidP="000847D8">
      <w:pPr>
        <w:spacing w:after="0" w:line="240" w:lineRule="auto"/>
        <w:textAlignment w:val="baseline"/>
        <w:rPr>
          <w:rFonts w:ascii="Verdana" w:eastAsia="Times New Roman" w:hAnsi="Verdana" w:cs="Univers 45 Light"/>
          <w:b/>
          <w:bCs/>
          <w:kern w:val="24"/>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B54A1A" w14:paraId="2B1D1D73" w14:textId="77777777" w:rsidTr="47A55E8E">
        <w:tc>
          <w:tcPr>
            <w:tcW w:w="1838" w:type="dxa"/>
          </w:tcPr>
          <w:p w14:paraId="2F8FB65E" w14:textId="64B1CEDD" w:rsidR="00E842EB" w:rsidRPr="00B54A1A" w:rsidRDefault="00E842EB" w:rsidP="000847D8">
            <w:pPr>
              <w:textAlignment w:val="baseline"/>
              <w:rPr>
                <w:rFonts w:ascii="Verdana" w:eastAsia="Times New Roman" w:hAnsi="Verdana" w:cs="Univers 45 Light"/>
                <w:b/>
                <w:bCs/>
                <w:kern w:val="24"/>
                <w:sz w:val="18"/>
                <w:szCs w:val="18"/>
              </w:rPr>
            </w:pPr>
            <w:r w:rsidRPr="00B54A1A">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B54A1A" w:rsidRDefault="00E842EB" w:rsidP="000847D8">
            <w:pPr>
              <w:textAlignment w:val="baseline"/>
              <w:rPr>
                <w:rFonts w:ascii="Verdana" w:eastAsia="Times New Roman" w:hAnsi="Verdana" w:cs="Univers 45 Light"/>
                <w:b/>
                <w:bCs/>
                <w:kern w:val="24"/>
                <w:sz w:val="18"/>
                <w:szCs w:val="18"/>
              </w:rPr>
            </w:pPr>
            <w:r w:rsidRPr="00B54A1A">
              <w:rPr>
                <w:rFonts w:ascii="Verdana" w:eastAsia="Times New Roman" w:hAnsi="Verdana" w:cs="Univers 45 Light"/>
                <w:kern w:val="24"/>
                <w:sz w:val="18"/>
                <w:szCs w:val="18"/>
              </w:rPr>
              <w:t>In</w:t>
            </w:r>
            <w:r w:rsidRPr="00B54A1A">
              <w:rPr>
                <w:rFonts w:ascii="Verdana" w:eastAsia="Times New Roman" w:hAnsi="Verdana" w:cs="Univers 45 Light"/>
                <w:b/>
                <w:bCs/>
                <w:kern w:val="24"/>
                <w:sz w:val="18"/>
                <w:szCs w:val="18"/>
              </w:rPr>
              <w:t xml:space="preserve"> </w:t>
            </w:r>
            <w:r w:rsidRPr="00B54A1A">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06759BB5" w14:textId="77777777" w:rsidR="00D61C7F" w:rsidRPr="00B54A1A" w:rsidRDefault="00D61C7F" w:rsidP="000847D8">
      <w:pPr>
        <w:spacing w:after="0" w:line="240" w:lineRule="auto"/>
        <w:ind w:left="255"/>
        <w:textAlignment w:val="baseline"/>
        <w:rPr>
          <w:rFonts w:ascii="Verdana" w:eastAsia="Times New Roman" w:hAnsi="Verdana" w:cs="Segoe UI"/>
          <w:b/>
          <w:bCs/>
          <w:sz w:val="18"/>
          <w:szCs w:val="18"/>
        </w:rPr>
      </w:pPr>
    </w:p>
    <w:p w14:paraId="64D47D5F" w14:textId="56817C76" w:rsidR="00F65EA8" w:rsidRPr="00B54A1A" w:rsidRDefault="0087352F" w:rsidP="000A797A">
      <w:pPr>
        <w:spacing w:line="240" w:lineRule="auto"/>
        <w:ind w:left="255"/>
        <w:textAlignment w:val="baseline"/>
        <w:rPr>
          <w:rFonts w:eastAsia="Times New Roman" w:cs="Segoe UI"/>
          <w:sz w:val="18"/>
          <w:szCs w:val="18"/>
        </w:rPr>
      </w:pPr>
      <w:r w:rsidRPr="00B54A1A">
        <w:rPr>
          <w:rFonts w:ascii="Verdana" w:eastAsia="Times New Roman" w:hAnsi="Verdana" w:cs="Segoe UI"/>
          <w:b/>
          <w:bCs/>
          <w:sz w:val="18"/>
          <w:szCs w:val="18"/>
        </w:rPr>
        <w:t>Credit Statement(s): </w:t>
      </w:r>
    </w:p>
    <w:p w14:paraId="73D0CDBD" w14:textId="0D94E8EF" w:rsidR="00D61C7F" w:rsidRPr="00B54A1A" w:rsidRDefault="00D61C7F" w:rsidP="000847D8">
      <w:pPr>
        <w:pStyle w:val="BodyText"/>
        <w:ind w:left="267"/>
        <w:rPr>
          <w:sz w:val="18"/>
          <w:szCs w:val="18"/>
        </w:rPr>
      </w:pPr>
      <w:r w:rsidRPr="00B54A1A">
        <w:rPr>
          <w:b/>
          <w:bCs/>
          <w:sz w:val="18"/>
          <w:szCs w:val="18"/>
        </w:rPr>
        <w:t>Accreditation Council for Pharmacy Education (ACPE):</w:t>
      </w:r>
      <w:r w:rsidRPr="00B54A1A">
        <w:rPr>
          <w:sz w:val="18"/>
          <w:szCs w:val="18"/>
        </w:rPr>
        <w:t xml:space="preserve"> </w:t>
      </w:r>
      <w:r w:rsidR="000847D8" w:rsidRPr="00B54A1A">
        <w:rPr>
          <w:sz w:val="18"/>
          <w:szCs w:val="18"/>
        </w:rPr>
        <w:br/>
      </w:r>
      <w:r w:rsidRPr="00B54A1A">
        <w:rPr>
          <w:sz w:val="18"/>
          <w:szCs w:val="18"/>
        </w:rPr>
        <w:t xml:space="preserve">Advocate Health designates this live activity for a maximum of </w:t>
      </w:r>
      <w:r w:rsidR="00F65EA8" w:rsidRPr="00B54A1A">
        <w:rPr>
          <w:sz w:val="18"/>
          <w:szCs w:val="18"/>
        </w:rPr>
        <w:t>1</w:t>
      </w:r>
      <w:r w:rsidRPr="00B54A1A">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B54A1A">
        <w:rPr>
          <w:spacing w:val="6"/>
          <w:sz w:val="18"/>
          <w:szCs w:val="18"/>
        </w:rPr>
        <w:t xml:space="preserve"> </w:t>
      </w:r>
      <w:r w:rsidRPr="00B54A1A">
        <w:rPr>
          <w:sz w:val="18"/>
          <w:szCs w:val="18"/>
        </w:rPr>
        <w:t>activity.</w:t>
      </w:r>
    </w:p>
    <w:p w14:paraId="61390B5F" w14:textId="77777777" w:rsidR="000A797A" w:rsidRPr="00B54A1A" w:rsidRDefault="000A797A" w:rsidP="00804367">
      <w:pPr>
        <w:pStyle w:val="BodyText"/>
        <w:ind w:left="267" w:right="214"/>
        <w:rPr>
          <w:sz w:val="18"/>
          <w:szCs w:val="18"/>
        </w:rPr>
      </w:pPr>
    </w:p>
    <w:p w14:paraId="1EBBE735" w14:textId="17A42D53" w:rsidR="00FB4480" w:rsidRPr="00B54A1A" w:rsidRDefault="00FB4480" w:rsidP="00FB4480">
      <w:pPr>
        <w:pStyle w:val="BodyText"/>
        <w:ind w:left="267"/>
        <w:rPr>
          <w:sz w:val="18"/>
          <w:szCs w:val="18"/>
        </w:rPr>
      </w:pPr>
      <w:r w:rsidRPr="00B54A1A">
        <w:rPr>
          <w:b/>
          <w:bCs/>
          <w:sz w:val="18"/>
          <w:szCs w:val="18"/>
        </w:rPr>
        <w:t>American Medical Association (AMA):</w:t>
      </w:r>
      <w:r w:rsidRPr="00B54A1A">
        <w:rPr>
          <w:sz w:val="18"/>
          <w:szCs w:val="18"/>
        </w:rPr>
        <w:t xml:space="preserve"> Advocate Health designates this live activity for a maximum </w:t>
      </w:r>
      <w:proofErr w:type="gramStart"/>
      <w:r w:rsidRPr="00B54A1A">
        <w:rPr>
          <w:sz w:val="18"/>
          <w:szCs w:val="18"/>
        </w:rPr>
        <w:t>of  1.0</w:t>
      </w:r>
      <w:proofErr w:type="gramEnd"/>
      <w:r w:rsidRPr="00B54A1A">
        <w:rPr>
          <w:sz w:val="18"/>
          <w:szCs w:val="18"/>
        </w:rPr>
        <w:t> </w:t>
      </w:r>
      <w:r w:rsidRPr="00B54A1A">
        <w:rPr>
          <w:i/>
          <w:iCs/>
          <w:sz w:val="18"/>
          <w:szCs w:val="18"/>
        </w:rPr>
        <w:t>AMA PRA Category 1 Credits™</w:t>
      </w:r>
      <w:r w:rsidRPr="00B54A1A">
        <w:rPr>
          <w:sz w:val="18"/>
          <w:szCs w:val="18"/>
        </w:rPr>
        <w:t>.  Physicians should claim only the credit commensurate with the extent of their participation in the activity. </w:t>
      </w:r>
    </w:p>
    <w:p w14:paraId="24E3C3EA" w14:textId="77777777" w:rsidR="000A797A" w:rsidRPr="00B54A1A" w:rsidRDefault="000A797A" w:rsidP="00FB4480">
      <w:pPr>
        <w:pStyle w:val="BodyText"/>
        <w:ind w:left="267"/>
        <w:rPr>
          <w:sz w:val="18"/>
          <w:szCs w:val="18"/>
        </w:rPr>
      </w:pPr>
    </w:p>
    <w:p w14:paraId="055E2158" w14:textId="03246DE3" w:rsidR="00F65EA8" w:rsidRDefault="00FB4480" w:rsidP="00B97706">
      <w:pPr>
        <w:pStyle w:val="BodyText"/>
        <w:ind w:left="267"/>
      </w:pPr>
      <w:r w:rsidRPr="00B54A1A">
        <w:rPr>
          <w:b/>
          <w:bCs/>
          <w:sz w:val="18"/>
          <w:szCs w:val="18"/>
        </w:rPr>
        <w:t>American Nurses Credentialing Center (ANCC):</w:t>
      </w:r>
      <w:r w:rsidRPr="00B54A1A">
        <w:rPr>
          <w:sz w:val="18"/>
          <w:szCs w:val="18"/>
        </w:rPr>
        <w:t xml:space="preserve"> Advocate Health designates this live activity for a maximum of 1.0 ANCC contact hours/APRN pharmacological hours. Nurses should claim only the credit commensurate with the extent of their participation in the activity. </w:t>
      </w:r>
    </w:p>
    <w:p w14:paraId="4A0F3D76" w14:textId="37D457B8" w:rsidR="00C45F68" w:rsidRPr="00F65EA8" w:rsidRDefault="00C45F68" w:rsidP="00B45C82">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p>
    <w:p w14:paraId="0FE2CD27" w14:textId="6641BB74" w:rsidR="00A12DA0" w:rsidRPr="00A12DA0" w:rsidRDefault="00F65EA8" w:rsidP="00380B86">
      <w:pPr>
        <w:tabs>
          <w:tab w:val="left" w:pos="2486"/>
          <w:tab w:val="left" w:pos="4442"/>
          <w:tab w:val="left" w:pos="5944"/>
          <w:tab w:val="left" w:pos="6555"/>
        </w:tabs>
        <w:rPr>
          <w:rFonts w:ascii="Verdana" w:eastAsia="Times New Roman" w:hAnsi="Verdana" w:cs="Segoe UI"/>
          <w:sz w:val="20"/>
          <w:szCs w:val="20"/>
        </w:rPr>
      </w:pPr>
      <w:r>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7C581F" id="Straight Connector 2" o:spid="_x0000_s1026"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Pr>
          <w:rFonts w:ascii="Verdana" w:eastAsia="Times New Roman" w:hAnsi="Verdana" w:cs="Segoe UI"/>
          <w:sz w:val="20"/>
          <w:szCs w:val="20"/>
        </w:rPr>
        <w:tab/>
      </w:r>
      <w:r w:rsidR="00D55EB9">
        <w:rPr>
          <w:rFonts w:ascii="Verdana" w:eastAsia="Times New Roman" w:hAnsi="Verdana" w:cs="Segoe UI"/>
          <w:sz w:val="20"/>
          <w:szCs w:val="20"/>
        </w:rPr>
        <w:tab/>
      </w:r>
      <w:r w:rsidR="008323E9">
        <w:rPr>
          <w:rFonts w:ascii="Verdana" w:eastAsia="Times New Roman" w:hAnsi="Verdana" w:cs="Segoe UI"/>
          <w:sz w:val="20"/>
          <w:szCs w:val="20"/>
        </w:rPr>
        <w:tab/>
      </w:r>
      <w:r w:rsidR="00380B86">
        <w:rPr>
          <w:rFonts w:ascii="Verdana" w:eastAsia="Times New Roman" w:hAnsi="Verdana" w:cs="Segoe UI"/>
          <w:sz w:val="20"/>
          <w:szCs w:val="20"/>
        </w:rPr>
        <w:tab/>
      </w:r>
      <w:r w:rsidR="00B03F7B">
        <w:rPr>
          <w:rFonts w:ascii="Verdana" w:eastAsia="Times New Roman" w:hAnsi="Verdana" w:cs="Segoe UI"/>
          <w:sz w:val="20"/>
          <w:szCs w:val="20"/>
        </w:rPr>
        <w:tab/>
      </w:r>
      <w:r>
        <w:rPr>
          <w:rFonts w:ascii="Verdana" w:eastAsia="Times New Roman" w:hAnsi="Verdana" w:cs="Segoe UI"/>
          <w:sz w:val="20"/>
          <w:szCs w:val="20"/>
        </w:rPr>
        <w:tab/>
      </w:r>
    </w:p>
    <w:sectPr w:rsidR="00A12DA0" w:rsidRPr="00A12DA0" w:rsidSect="00A241B1">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3E5AB" w14:textId="77777777" w:rsidR="00023238" w:rsidRDefault="00023238" w:rsidP="00055B10">
      <w:pPr>
        <w:spacing w:after="0" w:line="240" w:lineRule="auto"/>
      </w:pPr>
      <w:r>
        <w:separator/>
      </w:r>
    </w:p>
  </w:endnote>
  <w:endnote w:type="continuationSeparator" w:id="0">
    <w:p w14:paraId="121B0969" w14:textId="77777777" w:rsidR="00023238" w:rsidRDefault="00023238"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5C64" w14:textId="77777777" w:rsidR="00B54A1A" w:rsidRDefault="00B54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38E7BCCE"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D5165E">
      <w:rPr>
        <w:rFonts w:ascii="Arial" w:eastAsia="Arial" w:hAnsi="Arial" w:cs="Arial"/>
        <w:kern w:val="24"/>
        <w:sz w:val="16"/>
        <w:szCs w:val="16"/>
      </w:rPr>
      <w:t xml:space="preserve">Created by </w:t>
    </w:r>
    <w:r w:rsidR="00D5165E">
      <w:rPr>
        <w:rFonts w:ascii="Arial" w:eastAsia="Arial" w:hAnsi="Arial" w:cs="Arial"/>
        <w:kern w:val="24"/>
        <w:sz w:val="16"/>
        <w:szCs w:val="16"/>
      </w:rPr>
      <w:t xml:space="preserve">Andrew </w:t>
    </w:r>
    <w:proofErr w:type="gramStart"/>
    <w:r w:rsidR="00D5165E">
      <w:rPr>
        <w:rFonts w:ascii="Arial" w:eastAsia="Arial" w:hAnsi="Arial" w:cs="Arial"/>
        <w:kern w:val="24"/>
        <w:sz w:val="16"/>
        <w:szCs w:val="16"/>
      </w:rPr>
      <w:t>Colegrove</w:t>
    </w:r>
    <w:r w:rsidR="00691F4D" w:rsidRPr="00D5165E">
      <w:rPr>
        <w:rFonts w:ascii="Arial" w:eastAsia="Arial" w:hAnsi="Arial" w:cs="Arial"/>
        <w:kern w:val="24"/>
        <w:sz w:val="16"/>
        <w:szCs w:val="16"/>
      </w:rPr>
      <w:t xml:space="preserve">  Created</w:t>
    </w:r>
    <w:proofErr w:type="gramEnd"/>
    <w:r w:rsidR="00691F4D" w:rsidRPr="00D5165E">
      <w:rPr>
        <w:rFonts w:ascii="Arial" w:eastAsia="Arial" w:hAnsi="Arial" w:cs="Arial"/>
        <w:kern w:val="24"/>
        <w:sz w:val="16"/>
        <w:szCs w:val="16"/>
      </w:rPr>
      <w:t xml:space="preserve"> </w:t>
    </w:r>
    <w:r w:rsidR="00D5165E">
      <w:rPr>
        <w:rFonts w:ascii="Arial" w:eastAsia="Arial" w:hAnsi="Arial" w:cs="Arial"/>
        <w:kern w:val="24"/>
        <w:sz w:val="16"/>
        <w:szCs w:val="16"/>
      </w:rPr>
      <w:t>8</w:t>
    </w:r>
    <w:r w:rsidR="00046D2B" w:rsidRPr="00D5165E">
      <w:rPr>
        <w:rFonts w:ascii="Arial" w:eastAsia="Arial" w:hAnsi="Arial" w:cs="Arial"/>
        <w:kern w:val="24"/>
        <w:sz w:val="16"/>
        <w:szCs w:val="16"/>
      </w:rPr>
      <w:t>/</w:t>
    </w:r>
    <w:r w:rsidR="00D5165E">
      <w:rPr>
        <w:rFonts w:ascii="Arial" w:eastAsia="Arial" w:hAnsi="Arial" w:cs="Arial"/>
        <w:kern w:val="24"/>
        <w:sz w:val="16"/>
        <w:szCs w:val="16"/>
      </w:rPr>
      <w:t>2</w:t>
    </w:r>
    <w:r w:rsidR="00A47804">
      <w:rPr>
        <w:rFonts w:ascii="Arial" w:eastAsia="Arial" w:hAnsi="Arial" w:cs="Arial"/>
        <w:kern w:val="24"/>
        <w:sz w:val="16"/>
        <w:szCs w:val="16"/>
      </w:rPr>
      <w:t>9</w:t>
    </w:r>
    <w:r w:rsidR="00046D2B" w:rsidRPr="00D5165E">
      <w:rPr>
        <w:rFonts w:ascii="Arial" w:eastAsia="Arial" w:hAnsi="Arial" w:cs="Arial"/>
        <w:kern w:val="24"/>
        <w:sz w:val="16"/>
        <w:szCs w:val="16"/>
      </w:rPr>
      <w:t>/</w:t>
    </w:r>
    <w:r w:rsidR="00C45F68" w:rsidRPr="00D5165E">
      <w:rPr>
        <w:rFonts w:ascii="Arial" w:eastAsia="Arial" w:hAnsi="Arial" w:cs="Arial"/>
        <w:kern w:val="24"/>
        <w:sz w:val="16"/>
        <w:szCs w:val="16"/>
      </w:rPr>
      <w:t>2</w:t>
    </w:r>
    <w:r w:rsidR="00D5165E">
      <w:rPr>
        <w:rFonts w:ascii="Arial" w:eastAsia="Arial" w:hAnsi="Arial" w:cs="Arial"/>
        <w:kern w:val="24"/>
        <w:sz w:val="16"/>
        <w:szCs w:val="16"/>
      </w:rPr>
      <w:t>5</w:t>
    </w:r>
    <w:r w:rsidR="0087352F"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87352F" w:rsidRPr="00D5165E">
      <w:rPr>
        <w:rFonts w:ascii="Arial" w:eastAsia="Arial" w:hAnsi="Arial" w:cs="Arial"/>
        <w:kern w:val="24"/>
        <w:sz w:val="16"/>
        <w:szCs w:val="16"/>
      </w:rPr>
      <w:t>Edit:</w:t>
    </w:r>
    <w:r w:rsidR="00463271"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691F4D" w:rsidRPr="00D5165E">
      <w:rPr>
        <w:rFonts w:ascii="Arial" w:eastAsia="Arial" w:hAnsi="Arial" w:cs="Arial"/>
        <w:kern w:val="24"/>
        <w:sz w:val="16"/>
        <w:szCs w:val="16"/>
      </w:rPr>
      <w:t>Post u</w:t>
    </w:r>
    <w:r w:rsidR="00B84456" w:rsidRPr="00D5165E">
      <w:rPr>
        <w:rFonts w:ascii="Arial" w:eastAsia="Arial" w:hAnsi="Arial" w:cs="Arial"/>
        <w:kern w:val="24"/>
        <w:sz w:val="16"/>
        <w:szCs w:val="16"/>
      </w:rPr>
      <w:t xml:space="preserve">ntil </w:t>
    </w:r>
    <w:r w:rsidR="00964945">
      <w:rPr>
        <w:rFonts w:ascii="Arial" w:eastAsia="Arial" w:hAnsi="Arial" w:cs="Arial"/>
        <w:kern w:val="24"/>
        <w:sz w:val="16"/>
        <w:szCs w:val="16"/>
      </w:rPr>
      <w:t>1</w:t>
    </w:r>
    <w:r w:rsidR="00B54A1A">
      <w:rPr>
        <w:rFonts w:ascii="Arial" w:eastAsia="Arial" w:hAnsi="Arial" w:cs="Arial"/>
        <w:kern w:val="24"/>
        <w:sz w:val="16"/>
        <w:szCs w:val="16"/>
      </w:rPr>
      <w:t>1</w:t>
    </w:r>
    <w:r w:rsidR="00046D2B" w:rsidRPr="00D5165E">
      <w:rPr>
        <w:rFonts w:ascii="Arial" w:eastAsia="Arial" w:hAnsi="Arial" w:cs="Arial"/>
        <w:kern w:val="24"/>
        <w:sz w:val="16"/>
        <w:szCs w:val="16"/>
      </w:rPr>
      <w:t>/</w:t>
    </w:r>
    <w:r w:rsidR="00B54A1A">
      <w:rPr>
        <w:rFonts w:ascii="Arial" w:eastAsia="Arial" w:hAnsi="Arial" w:cs="Arial"/>
        <w:kern w:val="24"/>
        <w:sz w:val="16"/>
        <w:szCs w:val="16"/>
      </w:rPr>
      <w:t>4</w:t>
    </w:r>
    <w:r w:rsidR="00046D2B" w:rsidRPr="00D5165E">
      <w:rPr>
        <w:rFonts w:ascii="Arial" w:eastAsia="Arial" w:hAnsi="Arial" w:cs="Arial"/>
        <w:kern w:val="24"/>
        <w:sz w:val="16"/>
        <w:szCs w:val="16"/>
      </w:rPr>
      <w:t>/2</w:t>
    </w:r>
    <w:r w:rsidR="00964945">
      <w:rPr>
        <w:rFonts w:ascii="Arial" w:eastAsia="Arial" w:hAnsi="Arial" w:cs="Arial"/>
        <w:kern w:val="24"/>
        <w:sz w:val="16"/>
        <w:szCs w:val="16"/>
      </w:rPr>
      <w:t>5</w:t>
    </w:r>
    <w:r w:rsidR="00B83945" w:rsidRPr="00F65EA8">
      <w:rPr>
        <w:noProof/>
      </w:rPr>
      <w:t xml:space="preserve">                                                                      </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DF36" w14:textId="77777777" w:rsidR="00B54A1A" w:rsidRDefault="00B54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F229" w14:textId="77777777" w:rsidR="00023238" w:rsidRDefault="00023238" w:rsidP="00055B10">
      <w:pPr>
        <w:spacing w:after="0" w:line="240" w:lineRule="auto"/>
      </w:pPr>
      <w:r>
        <w:separator/>
      </w:r>
    </w:p>
  </w:footnote>
  <w:footnote w:type="continuationSeparator" w:id="0">
    <w:p w14:paraId="19425CCA" w14:textId="77777777" w:rsidR="00023238" w:rsidRDefault="00023238" w:rsidP="00055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534C" w14:textId="77777777" w:rsidR="00B54A1A" w:rsidRDefault="00B54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52DA" w14:textId="77777777" w:rsidR="00B54A1A" w:rsidRDefault="00B54A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9136" w14:textId="77777777" w:rsidR="00B54A1A" w:rsidRDefault="00B54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80942"/>
    <w:multiLevelType w:val="hybridMultilevel"/>
    <w:tmpl w:val="42A63998"/>
    <w:lvl w:ilvl="0" w:tplc="04090001">
      <w:start w:val="1"/>
      <w:numFmt w:val="bullet"/>
      <w:lvlText w:val=""/>
      <w:lvlJc w:val="left"/>
      <w:pPr>
        <w:ind w:left="825" w:hanging="360"/>
      </w:pPr>
      <w:rPr>
        <w:rFonts w:ascii="Symbol" w:hAnsi="Symbol" w:hint="default"/>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6"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7"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4257B4"/>
    <w:multiLevelType w:val="hybridMultilevel"/>
    <w:tmpl w:val="E0A6CD2A"/>
    <w:lvl w:ilvl="0" w:tplc="7A603254">
      <w:start w:val="1"/>
      <w:numFmt w:val="decimal"/>
      <w:lvlText w:val="%1."/>
      <w:lvlJc w:val="left"/>
      <w:pPr>
        <w:ind w:left="825" w:hanging="360"/>
      </w:pPr>
      <w:rPr>
        <w:rFonts w:ascii="Arial" w:eastAsia="Arial" w:hAnsi="Arial" w:cs="Arial" w:hint="default"/>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9"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F8628F"/>
    <w:multiLevelType w:val="hybridMultilevel"/>
    <w:tmpl w:val="B8425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86221"/>
    <w:multiLevelType w:val="multilevel"/>
    <w:tmpl w:val="D5280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2F148F"/>
    <w:multiLevelType w:val="multilevel"/>
    <w:tmpl w:val="E3D4E1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0044554"/>
    <w:multiLevelType w:val="multilevel"/>
    <w:tmpl w:val="BB94B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E92113"/>
    <w:multiLevelType w:val="multilevel"/>
    <w:tmpl w:val="16DA22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17"/>
  </w:num>
  <w:num w:numId="2" w16cid:durableId="161354219">
    <w:abstractNumId w:val="9"/>
  </w:num>
  <w:num w:numId="3" w16cid:durableId="367529949">
    <w:abstractNumId w:val="16"/>
  </w:num>
  <w:num w:numId="4" w16cid:durableId="2113237724">
    <w:abstractNumId w:val="1"/>
  </w:num>
  <w:num w:numId="5" w16cid:durableId="1420172599">
    <w:abstractNumId w:val="3"/>
  </w:num>
  <w:num w:numId="6" w16cid:durableId="1278486410">
    <w:abstractNumId w:val="6"/>
  </w:num>
  <w:num w:numId="7" w16cid:durableId="1918974587">
    <w:abstractNumId w:val="26"/>
  </w:num>
  <w:num w:numId="8" w16cid:durableId="1066414557">
    <w:abstractNumId w:val="10"/>
  </w:num>
  <w:num w:numId="9" w16cid:durableId="1662925891">
    <w:abstractNumId w:val="20"/>
  </w:num>
  <w:num w:numId="10" w16cid:durableId="678048633">
    <w:abstractNumId w:val="25"/>
  </w:num>
  <w:num w:numId="11" w16cid:durableId="1710643530">
    <w:abstractNumId w:val="15"/>
  </w:num>
  <w:num w:numId="12" w16cid:durableId="1014963863">
    <w:abstractNumId w:val="18"/>
  </w:num>
  <w:num w:numId="13" w16cid:durableId="1855924810">
    <w:abstractNumId w:val="23"/>
  </w:num>
  <w:num w:numId="14" w16cid:durableId="1070882303">
    <w:abstractNumId w:val="21"/>
  </w:num>
  <w:num w:numId="15" w16cid:durableId="1279794217">
    <w:abstractNumId w:val="2"/>
  </w:num>
  <w:num w:numId="16" w16cid:durableId="1450009621">
    <w:abstractNumId w:val="19"/>
  </w:num>
  <w:num w:numId="17" w16cid:durableId="1366834961">
    <w:abstractNumId w:val="22"/>
  </w:num>
  <w:num w:numId="18" w16cid:durableId="1591280853">
    <w:abstractNumId w:val="31"/>
  </w:num>
  <w:num w:numId="19" w16cid:durableId="1209731318">
    <w:abstractNumId w:val="29"/>
  </w:num>
  <w:num w:numId="20" w16cid:durableId="1741556706">
    <w:abstractNumId w:val="4"/>
  </w:num>
  <w:num w:numId="21" w16cid:durableId="1032803811">
    <w:abstractNumId w:val="12"/>
  </w:num>
  <w:num w:numId="22" w16cid:durableId="2062900194">
    <w:abstractNumId w:val="8"/>
  </w:num>
  <w:num w:numId="23" w16cid:durableId="1507281094">
    <w:abstractNumId w:val="5"/>
  </w:num>
  <w:num w:numId="24" w16cid:durableId="1392657342">
    <w:abstractNumId w:val="30"/>
  </w:num>
  <w:num w:numId="25" w16cid:durableId="1797025421">
    <w:abstractNumId w:val="7"/>
  </w:num>
  <w:num w:numId="26" w16cid:durableId="333345465">
    <w:abstractNumId w:val="27"/>
  </w:num>
  <w:num w:numId="27" w16cid:durableId="1804930468">
    <w:abstractNumId w:val="0"/>
  </w:num>
  <w:num w:numId="28" w16cid:durableId="311492625">
    <w:abstractNumId w:val="13"/>
  </w:num>
  <w:num w:numId="29" w16cid:durableId="1659574008">
    <w:abstractNumId w:val="14"/>
  </w:num>
  <w:num w:numId="30" w16cid:durableId="284771098">
    <w:abstractNumId w:val="24"/>
  </w:num>
  <w:num w:numId="31" w16cid:durableId="1640569669">
    <w:abstractNumId w:val="28"/>
  </w:num>
  <w:num w:numId="32" w16cid:durableId="20941562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23238"/>
    <w:rsid w:val="00032355"/>
    <w:rsid w:val="000441DA"/>
    <w:rsid w:val="00046D2B"/>
    <w:rsid w:val="00055B10"/>
    <w:rsid w:val="00056376"/>
    <w:rsid w:val="00077413"/>
    <w:rsid w:val="000847D8"/>
    <w:rsid w:val="000A23CA"/>
    <w:rsid w:val="000A2A61"/>
    <w:rsid w:val="000A695F"/>
    <w:rsid w:val="000A797A"/>
    <w:rsid w:val="000B58E0"/>
    <w:rsid w:val="000C47AB"/>
    <w:rsid w:val="000C77C2"/>
    <w:rsid w:val="000F7CD3"/>
    <w:rsid w:val="00123722"/>
    <w:rsid w:val="001474D0"/>
    <w:rsid w:val="00164A94"/>
    <w:rsid w:val="00167ED2"/>
    <w:rsid w:val="00175EBB"/>
    <w:rsid w:val="001774E7"/>
    <w:rsid w:val="0018421C"/>
    <w:rsid w:val="0018486C"/>
    <w:rsid w:val="001A0DC5"/>
    <w:rsid w:val="00204974"/>
    <w:rsid w:val="00221947"/>
    <w:rsid w:val="00224AB6"/>
    <w:rsid w:val="00236B9A"/>
    <w:rsid w:val="00252416"/>
    <w:rsid w:val="002A7E3A"/>
    <w:rsid w:val="002B1714"/>
    <w:rsid w:val="002C196A"/>
    <w:rsid w:val="002D43F3"/>
    <w:rsid w:val="00311774"/>
    <w:rsid w:val="00322A54"/>
    <w:rsid w:val="00325B86"/>
    <w:rsid w:val="00336689"/>
    <w:rsid w:val="00337147"/>
    <w:rsid w:val="00337CFE"/>
    <w:rsid w:val="00352F3E"/>
    <w:rsid w:val="00363494"/>
    <w:rsid w:val="00363949"/>
    <w:rsid w:val="00375E6A"/>
    <w:rsid w:val="00380B86"/>
    <w:rsid w:val="00385746"/>
    <w:rsid w:val="00387C4E"/>
    <w:rsid w:val="00391011"/>
    <w:rsid w:val="003D00E1"/>
    <w:rsid w:val="003D0265"/>
    <w:rsid w:val="003D08D5"/>
    <w:rsid w:val="003E51CF"/>
    <w:rsid w:val="003F074C"/>
    <w:rsid w:val="0040296F"/>
    <w:rsid w:val="00406851"/>
    <w:rsid w:val="00416BF9"/>
    <w:rsid w:val="00430AF0"/>
    <w:rsid w:val="00434450"/>
    <w:rsid w:val="00446663"/>
    <w:rsid w:val="00446FFE"/>
    <w:rsid w:val="00451F9C"/>
    <w:rsid w:val="00460863"/>
    <w:rsid w:val="00463271"/>
    <w:rsid w:val="00473534"/>
    <w:rsid w:val="00477E72"/>
    <w:rsid w:val="00482FC7"/>
    <w:rsid w:val="004942A3"/>
    <w:rsid w:val="004D0FF0"/>
    <w:rsid w:val="004E1183"/>
    <w:rsid w:val="0050083B"/>
    <w:rsid w:val="005117E0"/>
    <w:rsid w:val="00565174"/>
    <w:rsid w:val="005721B0"/>
    <w:rsid w:val="00585244"/>
    <w:rsid w:val="005B551C"/>
    <w:rsid w:val="005C315D"/>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A5B7E"/>
    <w:rsid w:val="006E5BF1"/>
    <w:rsid w:val="006F2CB3"/>
    <w:rsid w:val="006F63F0"/>
    <w:rsid w:val="006F75ED"/>
    <w:rsid w:val="00703E29"/>
    <w:rsid w:val="007346C8"/>
    <w:rsid w:val="00743969"/>
    <w:rsid w:val="0077571D"/>
    <w:rsid w:val="00790717"/>
    <w:rsid w:val="007A0DDD"/>
    <w:rsid w:val="007A5373"/>
    <w:rsid w:val="007B12B8"/>
    <w:rsid w:val="007C0B62"/>
    <w:rsid w:val="007C306F"/>
    <w:rsid w:val="007D39C6"/>
    <w:rsid w:val="007F6EAA"/>
    <w:rsid w:val="00804367"/>
    <w:rsid w:val="0080720D"/>
    <w:rsid w:val="008160DB"/>
    <w:rsid w:val="00824E25"/>
    <w:rsid w:val="00831F59"/>
    <w:rsid w:val="008323E9"/>
    <w:rsid w:val="0083370B"/>
    <w:rsid w:val="008430D8"/>
    <w:rsid w:val="0087352F"/>
    <w:rsid w:val="008832A2"/>
    <w:rsid w:val="008911DB"/>
    <w:rsid w:val="008A2311"/>
    <w:rsid w:val="008B49B6"/>
    <w:rsid w:val="008B5743"/>
    <w:rsid w:val="008D004F"/>
    <w:rsid w:val="009005E8"/>
    <w:rsid w:val="00900B72"/>
    <w:rsid w:val="00914EB6"/>
    <w:rsid w:val="00944023"/>
    <w:rsid w:val="00955A2A"/>
    <w:rsid w:val="00964945"/>
    <w:rsid w:val="009C0BC6"/>
    <w:rsid w:val="009D65D9"/>
    <w:rsid w:val="009E10D1"/>
    <w:rsid w:val="009F008B"/>
    <w:rsid w:val="009F694F"/>
    <w:rsid w:val="00A12DA0"/>
    <w:rsid w:val="00A241B1"/>
    <w:rsid w:val="00A26E52"/>
    <w:rsid w:val="00A47804"/>
    <w:rsid w:val="00A610E7"/>
    <w:rsid w:val="00A771A6"/>
    <w:rsid w:val="00AB1AF9"/>
    <w:rsid w:val="00AE337A"/>
    <w:rsid w:val="00AE4CAD"/>
    <w:rsid w:val="00AF7D9A"/>
    <w:rsid w:val="00B03201"/>
    <w:rsid w:val="00B03F7B"/>
    <w:rsid w:val="00B2291F"/>
    <w:rsid w:val="00B45C82"/>
    <w:rsid w:val="00B4607E"/>
    <w:rsid w:val="00B50CE9"/>
    <w:rsid w:val="00B54A1A"/>
    <w:rsid w:val="00B70108"/>
    <w:rsid w:val="00B75520"/>
    <w:rsid w:val="00B81ACD"/>
    <w:rsid w:val="00B83945"/>
    <w:rsid w:val="00B84456"/>
    <w:rsid w:val="00B97676"/>
    <w:rsid w:val="00B97706"/>
    <w:rsid w:val="00BB31ED"/>
    <w:rsid w:val="00BB63B9"/>
    <w:rsid w:val="00BD5170"/>
    <w:rsid w:val="00BF70CD"/>
    <w:rsid w:val="00C05E8F"/>
    <w:rsid w:val="00C1436E"/>
    <w:rsid w:val="00C25711"/>
    <w:rsid w:val="00C41379"/>
    <w:rsid w:val="00C43F1B"/>
    <w:rsid w:val="00C45F68"/>
    <w:rsid w:val="00C5432F"/>
    <w:rsid w:val="00C706A4"/>
    <w:rsid w:val="00C87FDC"/>
    <w:rsid w:val="00C945C2"/>
    <w:rsid w:val="00CB0B5B"/>
    <w:rsid w:val="00CD1372"/>
    <w:rsid w:val="00CF51C6"/>
    <w:rsid w:val="00CF5C71"/>
    <w:rsid w:val="00D1496D"/>
    <w:rsid w:val="00D15356"/>
    <w:rsid w:val="00D303A6"/>
    <w:rsid w:val="00D35C1E"/>
    <w:rsid w:val="00D4544D"/>
    <w:rsid w:val="00D46AC1"/>
    <w:rsid w:val="00D4798F"/>
    <w:rsid w:val="00D5165E"/>
    <w:rsid w:val="00D55EB9"/>
    <w:rsid w:val="00D61C7F"/>
    <w:rsid w:val="00D62491"/>
    <w:rsid w:val="00D8285B"/>
    <w:rsid w:val="00D84547"/>
    <w:rsid w:val="00D8590F"/>
    <w:rsid w:val="00D93A5A"/>
    <w:rsid w:val="00D951ED"/>
    <w:rsid w:val="00DA4DA2"/>
    <w:rsid w:val="00DB50AB"/>
    <w:rsid w:val="00DB532B"/>
    <w:rsid w:val="00DF42CE"/>
    <w:rsid w:val="00DF46F1"/>
    <w:rsid w:val="00E131F5"/>
    <w:rsid w:val="00E21209"/>
    <w:rsid w:val="00E2152E"/>
    <w:rsid w:val="00E24ABE"/>
    <w:rsid w:val="00E4633D"/>
    <w:rsid w:val="00E563E6"/>
    <w:rsid w:val="00E70BD7"/>
    <w:rsid w:val="00E81A15"/>
    <w:rsid w:val="00E842EB"/>
    <w:rsid w:val="00E965A0"/>
    <w:rsid w:val="00EA0C61"/>
    <w:rsid w:val="00EA7AE4"/>
    <w:rsid w:val="00EB63F4"/>
    <w:rsid w:val="00EC18D4"/>
    <w:rsid w:val="00EE05F1"/>
    <w:rsid w:val="00EE347A"/>
    <w:rsid w:val="00EE4ECF"/>
    <w:rsid w:val="00F140DD"/>
    <w:rsid w:val="00F21AA6"/>
    <w:rsid w:val="00F34810"/>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6E8DCBC4-F626-4594-BED3-90813389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901792529">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86315162">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382677954">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890454273">
          <w:marLeft w:val="274"/>
          <w:marRight w:val="0"/>
          <w:marTop w:val="0"/>
          <w:marBottom w:val="0"/>
          <w:divBdr>
            <w:top w:val="none" w:sz="0" w:space="0" w:color="auto"/>
            <w:left w:val="none" w:sz="0" w:space="0" w:color="auto"/>
            <w:bottom w:val="none" w:sz="0" w:space="0" w:color="auto"/>
            <w:right w:val="none" w:sz="0" w:space="0" w:color="auto"/>
          </w:divBdr>
        </w:div>
        <w:div w:id="1619875877">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927540634">
          <w:marLeft w:val="274"/>
          <w:marRight w:val="0"/>
          <w:marTop w:val="0"/>
          <w:marBottom w:val="0"/>
          <w:divBdr>
            <w:top w:val="none" w:sz="0" w:space="0" w:color="auto"/>
            <w:left w:val="none" w:sz="0" w:space="0" w:color="auto"/>
            <w:bottom w:val="none" w:sz="0" w:space="0" w:color="auto"/>
            <w:right w:val="none" w:sz="0" w:space="0" w:color="auto"/>
          </w:divBdr>
        </w:div>
        <w:div w:id="354579537">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 w:id="537409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3441414">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1887175969">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sChild>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 w:id="288096936">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76148285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1843353150">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669992201">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 w:id="221453914">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BCCE8-EB63-4D63-A097-CD5BDD87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4.xml><?xml version="1.0" encoding="utf-8"?>
<ds:datastoreItem xmlns:ds="http://schemas.openxmlformats.org/officeDocument/2006/customXml" ds:itemID="{7C118111-D1CF-4DC3-94CB-CCF50F7B3E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Colegrove, Andrew</cp:lastModifiedBy>
  <cp:revision>3</cp:revision>
  <dcterms:created xsi:type="dcterms:W3CDTF">2025-08-29T13:55:00Z</dcterms:created>
  <dcterms:modified xsi:type="dcterms:W3CDTF">2025-10-06T15:32:00Z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