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5E928348">
                <wp:simplePos x="0" y="0"/>
                <wp:positionH relativeFrom="margin">
                  <wp:align>right</wp:align>
                </wp:positionH>
                <wp:positionV relativeFrom="paragraph">
                  <wp:posOffset>161925</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576BD6" w:rsidR="0080544B" w:rsidP="005F3CDB" w:rsidRDefault="007B6BEF" w14:paraId="4C2459E0" w14:textId="6E73F359">
                            <w:pPr>
                              <w:spacing w:after="0" w:line="240" w:lineRule="auto"/>
                              <w:ind w:left="720" w:hanging="720"/>
                              <w:jc w:val="center"/>
                              <w:rPr>
                                <w:rFonts w:eastAsia="Verdana" w:cstheme="minorHAnsi"/>
                                <w:color w:val="FFFFFF" w:themeColor="background1"/>
                                <w:sz w:val="40"/>
                                <w:szCs w:val="40"/>
                                <w:lang w:bidi="en-US"/>
                              </w:rPr>
                            </w:pPr>
                            <w:bookmarkStart w:name="_Hlk129337215" w:id="0"/>
                            <w:r w:rsidRPr="00171D0B">
                              <w:rPr>
                                <w:rFonts w:eastAsia="Verdana" w:cstheme="minorHAnsi"/>
                                <w:sz w:val="40"/>
                                <w:szCs w:val="40"/>
                                <w:lang w:bidi="en-US"/>
                              </w:rPr>
                              <w:t>Keta</w:t>
                            </w:r>
                            <w:r w:rsidRPr="00576BD6">
                              <w:rPr>
                                <w:rFonts w:eastAsia="Verdana" w:cstheme="minorHAnsi"/>
                                <w:color w:val="FFFFFF" w:themeColor="background1"/>
                                <w:sz w:val="40"/>
                                <w:szCs w:val="40"/>
                                <w:lang w:bidi="en-US"/>
                              </w:rPr>
                              <w:t xml:space="preserve">mine: Dissociating Pain from the Patient    </w:t>
                            </w:r>
                          </w:p>
                          <w:p w:rsidRPr="00576BD6" w:rsidR="00576BD6" w:rsidP="005F3CDB" w:rsidRDefault="00576BD6" w14:paraId="38C40A24" w14:textId="53C5E45D">
                            <w:pPr>
                              <w:spacing w:after="0" w:line="240" w:lineRule="auto"/>
                              <w:ind w:left="720" w:hanging="720"/>
                              <w:jc w:val="center"/>
                              <w:rPr>
                                <w:color w:val="FFFFFF" w:themeColor="background1"/>
                                <w:sz w:val="40"/>
                                <w:szCs w:val="40"/>
                              </w:rPr>
                            </w:pPr>
                            <w:hyperlink w:history="1" w:anchor="group-tabs-node-course-default2" r:id="rId11">
                              <w:r w:rsidRPr="00576BD6">
                                <w:rPr>
                                  <w:rStyle w:val="Hyperlink"/>
                                  <w:rFonts w:ascii="Verdana" w:hAnsi="Verdana"/>
                                  <w:b/>
                                  <w:bCs/>
                                  <w:color w:val="FFFFFF" w:themeColor="background1"/>
                                  <w:sz w:val="18"/>
                                  <w:szCs w:val="18"/>
                                </w:rPr>
                                <w:t>Pharmacy Grand Rounds Recorded Sessions</w:t>
                              </w:r>
                            </w:hyperlink>
                          </w:p>
                          <w:p w:rsidR="00BF2660" w:rsidP="005F3CDB" w:rsidRDefault="0028564F" w14:paraId="191AE668" w14:textId="6752E61D">
                            <w:pPr>
                              <w:spacing w:after="0" w:line="240" w:lineRule="auto"/>
                              <w:ind w:left="720" w:hanging="720"/>
                              <w:jc w:val="center"/>
                              <w:rPr>
                                <w:sz w:val="24"/>
                                <w:szCs w:val="24"/>
                              </w:rPr>
                            </w:pPr>
                            <w:r>
                              <w:rPr>
                                <w:sz w:val="24"/>
                                <w:szCs w:val="24"/>
                              </w:rPr>
                              <w:t>Recorded Session on the Advocate Health CE Platform</w:t>
                            </w:r>
                          </w:p>
                          <w:p w:rsidRPr="00565174" w:rsidR="0028564F" w:rsidP="005F3CDB" w:rsidRDefault="0028564F" w14:paraId="6E1D985A" w14:textId="20EC7FE9">
                            <w:pPr>
                              <w:spacing w:after="0" w:line="240" w:lineRule="auto"/>
                              <w:ind w:left="720" w:hanging="720"/>
                              <w:jc w:val="center"/>
                              <w:rPr>
                                <w:sz w:val="24"/>
                                <w:szCs w:val="24"/>
                              </w:rPr>
                            </w:pPr>
                            <w:r>
                              <w:rPr>
                                <w:sz w:val="24"/>
                                <w:szCs w:val="24"/>
                              </w:rPr>
                              <w:t>From 4/14/2026 to 4/14/2027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12.75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">
                <v:textbox>
                  <w:txbxContent>
                    <w:p w:rsidRPr="00576BD6" w:rsidR="0080544B" w:rsidP="005F3CDB" w:rsidRDefault="007B6BEF" w14:paraId="4C2459E0" w14:textId="6E73F359">
                      <w:pPr>
                        <w:spacing w:after="0" w:line="240" w:lineRule="auto"/>
                        <w:ind w:left="720" w:hanging="720"/>
                        <w:jc w:val="center"/>
                        <w:rPr>
                          <w:rFonts w:eastAsia="Verdana" w:cstheme="minorHAnsi"/>
                          <w:color w:val="FFFFFF" w:themeColor="background1"/>
                          <w:sz w:val="40"/>
                          <w:szCs w:val="40"/>
                          <w:lang w:bidi="en-US"/>
                        </w:rPr>
                      </w:pPr>
                      <w:r w:rsidRPr="00171D0B">
                        <w:rPr>
                          <w:rFonts w:eastAsia="Verdana" w:cstheme="minorHAnsi"/>
                          <w:sz w:val="40"/>
                          <w:szCs w:val="40"/>
                          <w:lang w:bidi="en-US"/>
                        </w:rPr>
                        <w:t>Keta</w:t>
                      </w:r>
                      <w:r w:rsidRPr="00576BD6">
                        <w:rPr>
                          <w:rFonts w:eastAsia="Verdana" w:cstheme="minorHAnsi"/>
                          <w:color w:val="FFFFFF" w:themeColor="background1"/>
                          <w:sz w:val="40"/>
                          <w:szCs w:val="40"/>
                          <w:lang w:bidi="en-US"/>
                        </w:rPr>
                        <w:t xml:space="preserve">mine: Dissociating Pain from the Patient    </w:t>
                      </w:r>
                    </w:p>
                    <w:p w:rsidRPr="00576BD6" w:rsidR="00576BD6" w:rsidP="005F3CDB" w:rsidRDefault="00576BD6" w14:paraId="38C40A24" w14:textId="53C5E45D">
                      <w:pPr>
                        <w:spacing w:after="0" w:line="240" w:lineRule="auto"/>
                        <w:ind w:left="720" w:hanging="720"/>
                        <w:jc w:val="center"/>
                        <w:rPr>
                          <w:color w:val="FFFFFF" w:themeColor="background1"/>
                          <w:sz w:val="40"/>
                          <w:szCs w:val="40"/>
                        </w:rPr>
                      </w:pPr>
                      <w:hyperlink w:history="1" w:anchor="group-tabs-node-course-default2" r:id="rId12">
                        <w:r w:rsidRPr="00576BD6">
                          <w:rPr>
                            <w:rStyle w:val="Hyperlink"/>
                            <w:rFonts w:ascii="Verdana" w:hAnsi="Verdana"/>
                            <w:b/>
                            <w:bCs/>
                            <w:color w:val="FFFFFF" w:themeColor="background1"/>
                            <w:sz w:val="18"/>
                            <w:szCs w:val="18"/>
                          </w:rPr>
                          <w:t>Pharmacy Grand Rounds Recorded Sessions</w:t>
                        </w:r>
                      </w:hyperlink>
                    </w:p>
                    <w:p w:rsidR="00BF2660" w:rsidP="005F3CDB" w:rsidRDefault="0028564F" w14:paraId="191AE668" w14:textId="6752E61D">
                      <w:pPr>
                        <w:spacing w:after="0" w:line="240" w:lineRule="auto"/>
                        <w:ind w:left="720" w:hanging="720"/>
                        <w:jc w:val="center"/>
                        <w:rPr>
                          <w:sz w:val="24"/>
                          <w:szCs w:val="24"/>
                        </w:rPr>
                      </w:pPr>
                      <w:r>
                        <w:rPr>
                          <w:sz w:val="24"/>
                          <w:szCs w:val="24"/>
                        </w:rPr>
                        <w:t>Recorded Session on the Advocate Health CE Platform</w:t>
                      </w:r>
                    </w:p>
                    <w:p w:rsidRPr="00565174" w:rsidR="0028564F" w:rsidP="005F3CDB" w:rsidRDefault="0028564F" w14:paraId="6E1D985A" w14:textId="20EC7FE9">
                      <w:pPr>
                        <w:spacing w:after="0" w:line="240" w:lineRule="auto"/>
                        <w:ind w:left="720" w:hanging="720"/>
                        <w:jc w:val="center"/>
                        <w:rPr>
                          <w:sz w:val="24"/>
                          <w:szCs w:val="24"/>
                        </w:rPr>
                      </w:pPr>
                      <w:r>
                        <w:rPr>
                          <w:sz w:val="24"/>
                          <w:szCs w:val="24"/>
                        </w:rPr>
                        <w:t>From 4/14/2026 to 4/14/2027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197535" cy="2651529"/>
                    </a:xfrm>
                    <a:prstGeom prst="rect">
                      <a:avLst/>
                    </a:prstGeom>
                  </pic:spPr>
                </pic:pic>
              </a:graphicData>
            </a:graphic>
          </wp:inline>
        </w:drawing>
      </w:r>
    </w:p>
    <w:p w:rsidRPr="00E61324" w:rsidR="00E61324" w:rsidP="00E61324" w:rsidRDefault="00F65EA8" w14:paraId="365DF6AB" w14:textId="77777777">
      <w:pPr>
        <w:pStyle w:val="BodyText"/>
        <w:spacing w:before="2" w:line="249" w:lineRule="auto"/>
        <w:ind w:right="216"/>
      </w:pPr>
      <w:r w:rsidRPr="006878F1">
        <w:rPr>
          <w:b/>
          <w:bCs/>
        </w:rPr>
        <w:t xml:space="preserve">Overview: </w:t>
      </w:r>
      <w:r w:rsidRPr="00E61324" w:rsidR="00E61324">
        <w:t xml:space="preserve">Ketamine is an NMDA receptor antagonist that has historically been used for sedation and anesthesia. It has additionally been used as a non-opiate alternative for acute and chronic pain. This presentation will highlight the ideal patient population and examine the evidence supporting its use as an analgesic. </w:t>
      </w:r>
      <w:r w:rsidRPr="00E61324" w:rsidR="00E61324">
        <w:br/>
      </w:r>
    </w:p>
    <w:p w:rsidRPr="00A41F2A" w:rsidR="00A41F2A" w:rsidP="00A41F2A" w:rsidRDefault="00F65EA8" w14:paraId="2805B218" w14:textId="611BACE8">
      <w:pPr>
        <w:pStyle w:val="BodyText"/>
        <w:spacing w:before="2" w:line="249" w:lineRule="auto"/>
        <w:ind w:right="216"/>
        <w:rPr>
          <w:sz w:val="19"/>
          <w:szCs w:val="19"/>
        </w:rPr>
      </w:pPr>
      <w:r w:rsidRPr="0225046F">
        <w:rPr>
          <w:b/>
          <w:bCs/>
        </w:rPr>
        <w:t>Speaker: </w:t>
      </w:r>
      <w:r w:rsidRPr="00A41F2A" w:rsidR="00A41F2A">
        <w:rPr>
          <w:sz w:val="19"/>
          <w:szCs w:val="19"/>
        </w:rPr>
        <w:t xml:space="preserve">Jacob Powell, PharmD; PGY2 Emergency Medicine Pharmacy Resident, Atrium Health Cabarrus </w:t>
      </w:r>
    </w:p>
    <w:p w:rsidR="00322A54" w:rsidP="00A41F2A" w:rsidRDefault="00322A54" w14:paraId="2F1FB2F7" w14:textId="7D8DFB23">
      <w:pPr>
        <w:pStyle w:val="BodyText"/>
        <w:spacing w:before="2" w:line="249" w:lineRule="auto"/>
        <w:ind w:right="216"/>
        <w:rPr>
          <w:b/>
          <w:bCs/>
        </w:rPr>
      </w:pPr>
    </w:p>
    <w:p w:rsidRPr="000F21DF" w:rsidR="00D15356" w:rsidP="00434450" w:rsidRDefault="00B45C82" w14:paraId="7AC66434" w14:textId="6D4A6171">
      <w:pPr>
        <w:rPr>
          <w:rFonts w:ascii="Verdana" w:hAnsi="Verdana"/>
          <w:sz w:val="20"/>
          <w:szCs w:val="20"/>
        </w:rPr>
      </w:pPr>
      <w:r w:rsidRPr="0225046F">
        <w:rPr>
          <w:rFonts w:ascii="Verdana" w:hAnsi="Verdana"/>
          <w:b/>
          <w:bCs/>
          <w:sz w:val="20"/>
          <w:szCs w:val="20"/>
        </w:rPr>
        <w:t>Preceptor:</w:t>
      </w:r>
      <w:r w:rsidR="00DF46F1">
        <w:rPr>
          <w:rFonts w:ascii="Verdana" w:hAnsi="Verdana"/>
          <w:b/>
          <w:bCs/>
          <w:sz w:val="20"/>
          <w:szCs w:val="20"/>
        </w:rPr>
        <w:t xml:space="preserve"> </w:t>
      </w:r>
      <w:r w:rsidRPr="000F21DF" w:rsidR="000F21DF">
        <w:rPr>
          <w:rFonts w:ascii="Verdana" w:hAnsi="Verdana"/>
          <w:sz w:val="20"/>
          <w:szCs w:val="20"/>
        </w:rPr>
        <w:t>Janine Short, PharmD</w:t>
      </w:r>
    </w:p>
    <w:p w:rsidRPr="00A50095" w:rsidR="00F65EA8" w:rsidP="00F65EA8" w:rsidRDefault="00F65EA8" w14:paraId="055EF5BB" w14:textId="77777777">
      <w:pPr>
        <w:spacing w:line="240" w:lineRule="auto"/>
        <w:rPr>
          <w:rFonts w:ascii="Verdana" w:hAnsi="Verdana"/>
          <w:b/>
          <w:bCs/>
          <w:sz w:val="20"/>
          <w:szCs w:val="20"/>
        </w:rPr>
      </w:pPr>
      <w:r w:rsidRPr="00A50095">
        <w:rPr>
          <w:rFonts w:ascii="Verdana" w:hAnsi="Verdana"/>
          <w:b/>
          <w:bCs/>
          <w:sz w:val="20"/>
          <w:szCs w:val="20"/>
        </w:rPr>
        <w:t xml:space="preserve">Objectives: </w:t>
      </w:r>
      <w:r w:rsidRPr="00A50095">
        <w:rPr>
          <w:rFonts w:ascii="Arial" w:hAnsi="Arial" w:cs="Arial"/>
          <w:b/>
          <w:bCs/>
          <w:sz w:val="20"/>
          <w:szCs w:val="20"/>
        </w:rPr>
        <w:t>​​</w:t>
      </w:r>
    </w:p>
    <w:p w:rsidRPr="0024191E" w:rsidR="0024191E" w:rsidP="0024191E" w:rsidRDefault="0024191E" w14:paraId="48CD5029" w14:textId="77777777">
      <w:pPr>
        <w:numPr>
          <w:ilvl w:val="0"/>
          <w:numId w:val="33"/>
        </w:numPr>
        <w:spacing w:line="240" w:lineRule="auto"/>
        <w:rPr>
          <w:rFonts w:ascii="Verdana" w:hAnsi="Verdana"/>
          <w:sz w:val="18"/>
          <w:szCs w:val="18"/>
        </w:rPr>
      </w:pPr>
      <w:r w:rsidRPr="0024191E">
        <w:rPr>
          <w:rFonts w:ascii="Verdana" w:hAnsi="Verdana"/>
          <w:sz w:val="18"/>
          <w:szCs w:val="18"/>
        </w:rPr>
        <w:t xml:space="preserve">Review the fundamental concepts of multimodal analgesia and how multimodal analgesic regimens </w:t>
      </w:r>
      <w:proofErr w:type="gramStart"/>
      <w:r w:rsidRPr="0024191E">
        <w:rPr>
          <w:rFonts w:ascii="Verdana" w:hAnsi="Verdana"/>
          <w:sz w:val="18"/>
          <w:szCs w:val="18"/>
        </w:rPr>
        <w:t>target pain</w:t>
      </w:r>
      <w:proofErr w:type="gramEnd"/>
      <w:r w:rsidRPr="0024191E">
        <w:rPr>
          <w:rFonts w:ascii="Verdana" w:hAnsi="Verdana"/>
          <w:sz w:val="18"/>
          <w:szCs w:val="18"/>
        </w:rPr>
        <w:t xml:space="preserve"> pathophysiology</w:t>
      </w:r>
    </w:p>
    <w:p w:rsidRPr="0024191E" w:rsidR="0024191E" w:rsidP="0024191E" w:rsidRDefault="0024191E" w14:paraId="07890C6A" w14:textId="77777777">
      <w:pPr>
        <w:numPr>
          <w:ilvl w:val="0"/>
          <w:numId w:val="33"/>
        </w:numPr>
        <w:spacing w:line="240" w:lineRule="auto"/>
        <w:rPr>
          <w:rFonts w:ascii="Verdana" w:hAnsi="Verdana"/>
          <w:sz w:val="18"/>
          <w:szCs w:val="18"/>
        </w:rPr>
      </w:pPr>
      <w:r w:rsidRPr="0024191E">
        <w:rPr>
          <w:rFonts w:ascii="Verdana" w:hAnsi="Verdana"/>
          <w:sz w:val="18"/>
          <w:szCs w:val="18"/>
        </w:rPr>
        <w:t xml:space="preserve">Evaluate the emerging role of subanesthetic ketamine in the treatment of both acute and chronic pain across various treatment settings </w:t>
      </w:r>
    </w:p>
    <w:p w:rsidRPr="0024191E" w:rsidR="0024191E" w:rsidP="0024191E" w:rsidRDefault="0024191E" w14:paraId="2FADF7FB" w14:textId="77777777">
      <w:pPr>
        <w:numPr>
          <w:ilvl w:val="0"/>
          <w:numId w:val="33"/>
        </w:numPr>
        <w:spacing w:line="240" w:lineRule="auto"/>
        <w:rPr>
          <w:rFonts w:ascii="Verdana" w:hAnsi="Verdana"/>
          <w:sz w:val="18"/>
          <w:szCs w:val="18"/>
        </w:rPr>
      </w:pPr>
      <w:r w:rsidRPr="0024191E">
        <w:rPr>
          <w:rFonts w:ascii="Verdana" w:hAnsi="Verdana"/>
          <w:sz w:val="18"/>
          <w:szCs w:val="18"/>
        </w:rPr>
        <w:t xml:space="preserve">Appropriately identify patients that may benefit from subanesthetic ketamine for pain management </w:t>
      </w:r>
    </w:p>
    <w:p w:rsidRPr="00A50095" w:rsidR="0024191E" w:rsidP="0024191E" w:rsidRDefault="0024191E" w14:paraId="0EE6C01C" w14:textId="77777777">
      <w:pPr>
        <w:pStyle w:val="ListParagraph"/>
        <w:numPr>
          <w:ilvl w:val="0"/>
          <w:numId w:val="33"/>
        </w:numPr>
        <w:spacing w:line="240" w:lineRule="auto"/>
        <w:rPr>
          <w:rFonts w:ascii="Verdana" w:hAnsi="Verdana"/>
          <w:b/>
          <w:bCs/>
          <w:sz w:val="18"/>
          <w:szCs w:val="18"/>
        </w:rPr>
      </w:pPr>
      <w:r w:rsidRPr="00A50095">
        <w:rPr>
          <w:rFonts w:ascii="Verdana" w:hAnsi="Verdana"/>
          <w:sz w:val="18"/>
          <w:szCs w:val="18"/>
        </w:rPr>
        <w:t xml:space="preserve">Evaluate both the clinical benefits and safety of subanesthetic ketamine in pain management and describe strategies to mitigate any risks </w:t>
      </w:r>
    </w:p>
    <w:p w:rsidRPr="00A50095" w:rsidR="00F65EA8" w:rsidP="0024191E" w:rsidRDefault="00F65EA8" w14:paraId="196CD146" w14:textId="0AB64E4E">
      <w:pPr>
        <w:spacing w:line="240" w:lineRule="auto"/>
        <w:rPr>
          <w:rFonts w:ascii="Verdana" w:hAnsi="Verdana"/>
          <w:b/>
          <w:bCs/>
          <w:sz w:val="18"/>
          <w:szCs w:val="18"/>
        </w:rPr>
      </w:pPr>
      <w:r w:rsidRPr="00A50095">
        <w:rPr>
          <w:rFonts w:ascii="Verdana" w:hAnsi="Verdana"/>
          <w:b/>
          <w:bCs/>
          <w:sz w:val="18"/>
          <w:szCs w:val="18"/>
        </w:rPr>
        <w:t>Target Audience:</w:t>
      </w:r>
      <w:r w:rsidRPr="00A50095">
        <w:rPr>
          <w:rFonts w:ascii="Arial" w:hAnsi="Arial" w:cs="Arial"/>
          <w:b/>
          <w:bCs/>
          <w:sz w:val="18"/>
          <w:szCs w:val="18"/>
        </w:rPr>
        <w:t>​</w:t>
      </w:r>
      <w:r w:rsidRPr="00A50095">
        <w:rPr>
          <w:rFonts w:ascii="Verdana" w:hAnsi="Verdana"/>
          <w:b/>
          <w:bCs/>
          <w:sz w:val="18"/>
          <w:szCs w:val="18"/>
        </w:rPr>
        <w:t xml:space="preserve"> </w:t>
      </w:r>
      <w:r w:rsidRPr="00A50095">
        <w:rPr>
          <w:rFonts w:ascii="Verdana" w:hAnsi="Verdana"/>
          <w:sz w:val="18"/>
          <w:szCs w:val="18"/>
        </w:rPr>
        <w:t xml:space="preserve">Advocate </w:t>
      </w:r>
      <w:r w:rsidRPr="00A50095" w:rsidR="00D8590F">
        <w:rPr>
          <w:rFonts w:ascii="Verdana" w:hAnsi="Verdana"/>
          <w:sz w:val="18"/>
          <w:szCs w:val="18"/>
        </w:rPr>
        <w:t xml:space="preserve">Health </w:t>
      </w:r>
      <w:r w:rsidRPr="00A50095">
        <w:rPr>
          <w:rFonts w:ascii="Verdana" w:hAnsi="Verdana"/>
          <w:sz w:val="18"/>
          <w:szCs w:val="18"/>
        </w:rPr>
        <w:t>Pharmacists</w:t>
      </w:r>
      <w:r w:rsidRPr="00A50095" w:rsidR="00FB4480">
        <w:rPr>
          <w:rFonts w:ascii="Verdana" w:hAnsi="Verdana"/>
          <w:sz w:val="18"/>
          <w:szCs w:val="18"/>
        </w:rPr>
        <w:t>, Physicians, Nurses, and other interested healthcare professionals</w:t>
      </w:r>
    </w:p>
    <w:p w:rsidRPr="00A50095" w:rsidR="00031461" w:rsidP="000A797A" w:rsidRDefault="00BE1105" w14:paraId="36DA8BD7" w14:textId="1099E8A1">
      <w:pPr>
        <w:spacing w:line="240" w:lineRule="auto"/>
        <w:rPr>
          <w:rFonts w:ascii="Verdana" w:hAnsi="Verdana"/>
          <w:b/>
          <w:bCs/>
          <w:sz w:val="18"/>
          <w:szCs w:val="18"/>
        </w:rPr>
      </w:pPr>
      <w:r w:rsidRPr="00A50095">
        <w:rPr>
          <w:rFonts w:ascii="Verdana" w:hAnsi="Verdana"/>
          <w:b/>
          <w:bCs/>
          <w:sz w:val="18"/>
          <w:szCs w:val="18"/>
        </w:rPr>
        <w:t xml:space="preserve">Link to Pharmacy Grand Rounds </w:t>
      </w:r>
      <w:r w:rsidR="0028564F">
        <w:rPr>
          <w:rFonts w:ascii="Verdana" w:hAnsi="Verdana"/>
          <w:b/>
          <w:bCs/>
          <w:sz w:val="18"/>
          <w:szCs w:val="18"/>
        </w:rPr>
        <w:t>Recorded</w:t>
      </w:r>
      <w:r w:rsidRPr="00A50095">
        <w:rPr>
          <w:rFonts w:ascii="Verdana" w:hAnsi="Verdana"/>
          <w:b/>
          <w:bCs/>
          <w:sz w:val="18"/>
          <w:szCs w:val="18"/>
        </w:rPr>
        <w:t xml:space="preserve"> Sessions</w:t>
      </w:r>
      <w:r w:rsidRPr="00A50095" w:rsidR="00031461">
        <w:rPr>
          <w:rFonts w:ascii="Verdana" w:hAnsi="Verdana"/>
          <w:b/>
          <w:bCs/>
          <w:sz w:val="18"/>
          <w:szCs w:val="18"/>
        </w:rPr>
        <w:t xml:space="preserve">: </w:t>
      </w:r>
      <w:hyperlink w:history="1" w:anchor="group-tabs-node-course-default2" r:id="rId14">
        <w:r w:rsidRPr="00644A85" w:rsidR="00644A85">
          <w:rPr>
            <w:rStyle w:val="Hyperlink"/>
            <w:rFonts w:ascii="Verdana" w:hAnsi="Verdana"/>
            <w:b/>
            <w:bCs/>
            <w:sz w:val="18"/>
            <w:szCs w:val="18"/>
          </w:rPr>
          <w:t>Pharmacy Grand Rounds Recorded Sessions</w:t>
        </w:r>
      </w:hyperlink>
    </w:p>
    <w:p w:rsidRPr="00A50095" w:rsidR="00F65EA8" w:rsidP="000A797A" w:rsidRDefault="00F65EA8" w14:paraId="7EA526BE" w14:textId="3BB8AD3B">
      <w:pPr>
        <w:spacing w:line="240" w:lineRule="auto"/>
        <w:rPr>
          <w:rFonts w:ascii="Verdana" w:hAnsi="Verdana"/>
          <w:b/>
          <w:bCs/>
          <w:sz w:val="18"/>
          <w:szCs w:val="18"/>
        </w:rPr>
      </w:pPr>
      <w:r w:rsidRPr="00A50095">
        <w:rPr>
          <w:rFonts w:ascii="Verdana" w:hAnsi="Verdana"/>
          <w:b/>
          <w:bCs/>
          <w:sz w:val="18"/>
          <w:szCs w:val="18"/>
        </w:rPr>
        <w:t>Disclosure:</w:t>
      </w:r>
      <w:r w:rsidRPr="00A50095">
        <w:rPr>
          <w:rFonts w:ascii="Arial" w:hAnsi="Arial" w:cs="Arial"/>
          <w:b/>
          <w:bCs/>
          <w:sz w:val="18"/>
          <w:szCs w:val="18"/>
        </w:rPr>
        <w:t>​</w:t>
      </w:r>
      <w:r w:rsidRPr="00A50095">
        <w:rPr>
          <w:rFonts w:ascii="Verdana" w:hAnsi="Verdana"/>
          <w:b/>
          <w:bCs/>
          <w:sz w:val="18"/>
          <w:szCs w:val="18"/>
        </w:rPr>
        <w:t xml:space="preserve"> </w:t>
      </w:r>
      <w:r w:rsidRPr="00A50095">
        <w:rPr>
          <w:rFonts w:ascii="Verdana" w:hAnsi="Verdana"/>
          <w:sz w:val="18"/>
          <w:szCs w:val="18"/>
        </w:rPr>
        <w:t>The planner(s) and speaker(s) have indicated that there are no relevant financial relationships with any ineligible companies to disclose.</w:t>
      </w:r>
      <w:r w:rsidRPr="00A50095">
        <w:rPr>
          <w:rFonts w:ascii="Verdana" w:hAnsi="Verdana"/>
          <w:b/>
          <w:bCs/>
          <w:sz w:val="18"/>
          <w:szCs w:val="18"/>
        </w:rPr>
        <w:t> </w:t>
      </w:r>
    </w:p>
    <w:p w:rsidRPr="00A50095" w:rsidR="00900B72" w:rsidP="00F65EA8" w:rsidRDefault="00F65EA8" w14:paraId="23C08749" w14:textId="5237E445">
      <w:pPr>
        <w:spacing w:line="240" w:lineRule="auto"/>
        <w:rPr>
          <w:rFonts w:ascii="Verdana" w:hAnsi="Verdana"/>
          <w:sz w:val="18"/>
          <w:szCs w:val="18"/>
        </w:rPr>
      </w:pPr>
      <w:r w:rsidRPr="00A50095">
        <w:rPr>
          <w:rFonts w:ascii="Verdana" w:hAnsi="Verdana"/>
          <w:b/>
          <w:bCs/>
          <w:sz w:val="18"/>
          <w:szCs w:val="18"/>
        </w:rPr>
        <w:t xml:space="preserve">Commercial Support: </w:t>
      </w:r>
      <w:r w:rsidRPr="00A50095">
        <w:rPr>
          <w:rFonts w:ascii="Verdana" w:hAnsi="Verdana"/>
          <w:sz w:val="18"/>
          <w:szCs w:val="18"/>
        </w:rPr>
        <w:t>There is no financial support for th</w:t>
      </w:r>
      <w:r w:rsidRPr="00A50095" w:rsidR="00D8590F">
        <w:rPr>
          <w:rFonts w:ascii="Verdana" w:hAnsi="Verdana"/>
          <w:sz w:val="18"/>
          <w:szCs w:val="18"/>
        </w:rPr>
        <w:t>is</w:t>
      </w:r>
      <w:r w:rsidRPr="00A50095">
        <w:rPr>
          <w:rFonts w:ascii="Verdana" w:hAnsi="Verdana"/>
          <w:sz w:val="18"/>
          <w:szCs w:val="18"/>
        </w:rPr>
        <w:t xml:space="preserve"> activit</w:t>
      </w:r>
      <w:r w:rsidRPr="00A50095" w:rsidR="00D8590F">
        <w:rPr>
          <w:rFonts w:ascii="Verdana" w:hAnsi="Verdana"/>
          <w:sz w:val="18"/>
          <w:szCs w:val="18"/>
        </w:rPr>
        <w:t>y</w:t>
      </w:r>
      <w:r w:rsidRPr="00A50095">
        <w:rPr>
          <w:rFonts w:ascii="Verdana" w:hAnsi="Verdana"/>
          <w:sz w:val="18"/>
          <w:szCs w:val="18"/>
        </w:rPr>
        <w:t>.</w:t>
      </w:r>
    </w:p>
    <w:p w:rsidRPr="00A50095"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A50095">
        <w:rPr>
          <w:rStyle w:val="normaltextrun"/>
          <w:rFonts w:ascii="Verdana" w:hAnsi="Verdana" w:cstheme="minorHAnsi"/>
          <w:b/>
          <w:bCs/>
          <w:position w:val="-1"/>
          <w:sz w:val="18"/>
          <w:szCs w:val="18"/>
        </w:rPr>
        <w:t>Accreditation Statement</w:t>
      </w:r>
      <w:r w:rsidRPr="00A50095">
        <w:rPr>
          <w:rStyle w:val="eop"/>
          <w:rFonts w:ascii="Verdana" w:hAnsi="Verdana" w:cstheme="minorHAnsi"/>
          <w:sz w:val="18"/>
          <w:szCs w:val="18"/>
        </w:rPr>
        <w:t>:</w:t>
      </w:r>
    </w:p>
    <w:p w:rsidRPr="00A50095"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A50095" w:rsidR="000847D8" w:rsidTr="47A55E8E" w14:paraId="2B1D1D73" w14:textId="77777777">
        <w:tc>
          <w:tcPr>
            <w:tcW w:w="1838" w:type="dxa"/>
          </w:tcPr>
          <w:p w:rsidRPr="00A50095" w:rsidR="00E842EB" w:rsidP="000847D8" w:rsidRDefault="00E842EB" w14:paraId="2F8FB65E" w14:textId="64B1CEDD">
            <w:pPr>
              <w:textAlignment w:val="baseline"/>
              <w:rPr>
                <w:rFonts w:ascii="Verdana" w:hAnsi="Verdana" w:eastAsia="Times New Roman" w:cs="Univers 45 Light"/>
                <w:b/>
                <w:bCs/>
                <w:kern w:val="24"/>
                <w:sz w:val="18"/>
                <w:szCs w:val="18"/>
              </w:rPr>
            </w:pPr>
            <w:r w:rsidRPr="00A50095">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A50095" w:rsidR="00E842EB" w:rsidP="000847D8" w:rsidRDefault="00E842EB" w14:paraId="3753F650" w14:textId="6185D4D5">
            <w:pPr>
              <w:textAlignment w:val="baseline"/>
              <w:rPr>
                <w:rFonts w:ascii="Verdana" w:hAnsi="Verdana" w:eastAsia="Times New Roman" w:cs="Univers 45 Light"/>
                <w:b/>
                <w:bCs/>
                <w:kern w:val="24"/>
                <w:sz w:val="18"/>
                <w:szCs w:val="18"/>
              </w:rPr>
            </w:pPr>
            <w:r w:rsidRPr="00A50095">
              <w:rPr>
                <w:rFonts w:ascii="Verdana" w:hAnsi="Verdana" w:eastAsia="Times New Roman" w:cs="Univers 45 Light"/>
                <w:kern w:val="24"/>
                <w:sz w:val="18"/>
                <w:szCs w:val="18"/>
              </w:rPr>
              <w:t>In</w:t>
            </w:r>
            <w:r w:rsidRPr="00A50095">
              <w:rPr>
                <w:rFonts w:ascii="Verdana" w:hAnsi="Verdana" w:eastAsia="Times New Roman" w:cs="Univers 45 Light"/>
                <w:b/>
                <w:bCs/>
                <w:kern w:val="24"/>
                <w:sz w:val="18"/>
                <w:szCs w:val="18"/>
              </w:rPr>
              <w:t xml:space="preserve"> </w:t>
            </w:r>
            <w:r w:rsidRPr="00A50095">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A50095"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A50095" w:rsidR="00F65EA8" w:rsidP="000A797A" w:rsidRDefault="0087352F" w14:paraId="64D47D5F" w14:textId="56817C76">
      <w:pPr>
        <w:spacing w:line="240" w:lineRule="auto"/>
        <w:ind w:left="255"/>
        <w:textAlignment w:val="baseline"/>
        <w:rPr>
          <w:rFonts w:eastAsia="Times New Roman" w:cs="Segoe UI"/>
          <w:sz w:val="18"/>
          <w:szCs w:val="18"/>
        </w:rPr>
      </w:pPr>
      <w:r w:rsidRPr="00A50095">
        <w:rPr>
          <w:rFonts w:ascii="Verdana" w:hAnsi="Verdana" w:eastAsia="Times New Roman" w:cs="Segoe UI"/>
          <w:b/>
          <w:bCs/>
          <w:sz w:val="18"/>
          <w:szCs w:val="18"/>
        </w:rPr>
        <w:t>Credit Statement(s): </w:t>
      </w:r>
    </w:p>
    <w:p w:rsidRPr="00A50095" w:rsidR="009F2459" w:rsidP="009F2459" w:rsidRDefault="00D61C7F" w14:paraId="6D8CED07" w14:textId="31D82F53">
      <w:pPr>
        <w:pStyle w:val="BodyText"/>
        <w:ind w:left="267"/>
        <w:rPr>
          <w:sz w:val="18"/>
          <w:szCs w:val="18"/>
        </w:rPr>
      </w:pPr>
      <w:r w:rsidRPr="00A50095">
        <w:rPr>
          <w:b/>
          <w:bCs/>
          <w:sz w:val="18"/>
          <w:szCs w:val="18"/>
        </w:rPr>
        <w:t>Accreditation Council for Pharmacy Education (ACPE):</w:t>
      </w:r>
      <w:r w:rsidRPr="00A50095">
        <w:rPr>
          <w:sz w:val="18"/>
          <w:szCs w:val="18"/>
        </w:rPr>
        <w:t xml:space="preserve"> </w:t>
      </w:r>
      <w:r w:rsidRPr="00A50095" w:rsidR="000847D8">
        <w:rPr>
          <w:sz w:val="18"/>
          <w:szCs w:val="18"/>
        </w:rPr>
        <w:br/>
      </w:r>
      <w:r w:rsidRPr="00A50095">
        <w:rPr>
          <w:sz w:val="18"/>
          <w:szCs w:val="18"/>
        </w:rPr>
        <w:t xml:space="preserve">Advocate Health designates this </w:t>
      </w:r>
      <w:r w:rsidR="00644A85">
        <w:rPr>
          <w:sz w:val="18"/>
          <w:szCs w:val="18"/>
        </w:rPr>
        <w:t>enduring</w:t>
      </w:r>
      <w:r w:rsidRPr="00A50095">
        <w:rPr>
          <w:sz w:val="18"/>
          <w:szCs w:val="18"/>
        </w:rPr>
        <w:t xml:space="preserve"> activity for a maximum of </w:t>
      </w:r>
      <w:r w:rsidRPr="00A50095" w:rsidR="00F65EA8">
        <w:rPr>
          <w:sz w:val="18"/>
          <w:szCs w:val="18"/>
        </w:rPr>
        <w:t>1</w:t>
      </w:r>
      <w:r w:rsidRPr="00A50095">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A50095">
        <w:rPr>
          <w:spacing w:val="6"/>
          <w:sz w:val="18"/>
          <w:szCs w:val="18"/>
        </w:rPr>
        <w:t xml:space="preserve"> </w:t>
      </w:r>
      <w:r w:rsidRPr="00A50095">
        <w:rPr>
          <w:sz w:val="18"/>
          <w:szCs w:val="18"/>
        </w:rPr>
        <w:t>activity.</w:t>
      </w:r>
      <w:r w:rsidRPr="00A50095" w:rsidR="009F2459">
        <w:rPr>
          <w:sz w:val="18"/>
          <w:szCs w:val="18"/>
        </w:rPr>
        <w:t xml:space="preserve"> </w:t>
      </w:r>
    </w:p>
    <w:p w:rsidRPr="00A50095" w:rsidR="00BF4185" w:rsidP="009F2459" w:rsidRDefault="00BF4185" w14:paraId="5EA3101D" w14:textId="77777777">
      <w:pPr>
        <w:pStyle w:val="BodyText"/>
        <w:ind w:left="267"/>
        <w:rPr>
          <w:sz w:val="18"/>
          <w:szCs w:val="18"/>
        </w:rPr>
      </w:pPr>
    </w:p>
    <w:p w:rsidRPr="00644A85" w:rsidR="002C4DA0" w:rsidP="002C4DA0" w:rsidRDefault="002C4DA0" w14:paraId="58A6298D" w14:textId="0A9ED481">
      <w:pPr>
        <w:pStyle w:val="BodyText"/>
        <w:ind w:firstLine="267"/>
        <w:rPr>
          <w:color w:val="FF0000"/>
          <w:sz w:val="18"/>
          <w:szCs w:val="18"/>
        </w:rPr>
      </w:pPr>
      <w:r w:rsidRPr="0655B980" w:rsidR="002C4DA0">
        <w:rPr>
          <w:b w:val="1"/>
          <w:bCs w:val="1"/>
          <w:sz w:val="18"/>
          <w:szCs w:val="18"/>
        </w:rPr>
        <w:t>UAN</w:t>
      </w:r>
      <w:r w:rsidRPr="0655B980" w:rsidR="002C4DA0">
        <w:rPr>
          <w:sz w:val="18"/>
          <w:szCs w:val="18"/>
        </w:rPr>
        <w:t xml:space="preserve">: </w:t>
      </w:r>
      <w:r w:rsidRPr="0655B980" w:rsidR="72E7DC90">
        <w:rPr>
          <w:sz w:val="18"/>
          <w:szCs w:val="18"/>
        </w:rPr>
        <w:t>JA0006327-0000-26-079-H01-P</w:t>
      </w:r>
    </w:p>
    <w:p w:rsidRPr="00A50095" w:rsidR="002C4DA0" w:rsidP="002C4DA0" w:rsidRDefault="002C4DA0" w14:paraId="19BB1408" w14:textId="77777777">
      <w:pPr>
        <w:pStyle w:val="BodyText"/>
        <w:ind w:firstLine="267"/>
        <w:rPr>
          <w:sz w:val="18"/>
          <w:szCs w:val="18"/>
          <w:highlight w:val="yellow"/>
        </w:rPr>
      </w:pPr>
    </w:p>
    <w:p w:rsidRPr="00A50095" w:rsidR="00FB4480" w:rsidP="00FB4480" w:rsidRDefault="00FB4480" w14:paraId="1EBBE735" w14:textId="7FABB058">
      <w:pPr>
        <w:pStyle w:val="BodyText"/>
        <w:ind w:left="267"/>
        <w:rPr>
          <w:sz w:val="18"/>
          <w:szCs w:val="18"/>
        </w:rPr>
      </w:pPr>
      <w:r w:rsidRPr="00A50095">
        <w:rPr>
          <w:b/>
          <w:bCs/>
          <w:sz w:val="18"/>
          <w:szCs w:val="18"/>
        </w:rPr>
        <w:t>American Medical Association (AMA):</w:t>
      </w:r>
      <w:r w:rsidRPr="00A50095">
        <w:rPr>
          <w:sz w:val="18"/>
          <w:szCs w:val="18"/>
        </w:rPr>
        <w:t xml:space="preserve"> Advocate Health designates this </w:t>
      </w:r>
      <w:r w:rsidR="00644A85">
        <w:rPr>
          <w:sz w:val="18"/>
          <w:szCs w:val="18"/>
        </w:rPr>
        <w:t>enduring</w:t>
      </w:r>
      <w:r w:rsidRPr="00A50095">
        <w:rPr>
          <w:sz w:val="18"/>
          <w:szCs w:val="18"/>
        </w:rPr>
        <w:t xml:space="preserve"> activity for a maximum </w:t>
      </w:r>
      <w:r w:rsidRPr="00A50095" w:rsidR="00E45F59">
        <w:rPr>
          <w:sz w:val="18"/>
          <w:szCs w:val="18"/>
        </w:rPr>
        <w:t>of 1.0</w:t>
      </w:r>
      <w:r w:rsidRPr="00A50095">
        <w:rPr>
          <w:sz w:val="18"/>
          <w:szCs w:val="18"/>
        </w:rPr>
        <w:t> </w:t>
      </w:r>
      <w:r w:rsidRPr="00A50095">
        <w:rPr>
          <w:i/>
          <w:iCs/>
          <w:sz w:val="18"/>
          <w:szCs w:val="18"/>
        </w:rPr>
        <w:t>AMA PRA Category 1 Credits™</w:t>
      </w:r>
      <w:r w:rsidRPr="00A50095">
        <w:rPr>
          <w:sz w:val="18"/>
          <w:szCs w:val="18"/>
        </w:rPr>
        <w:t>.  Physicians should claim only the credit commensurate with the extent of their participation in the activity. </w:t>
      </w:r>
    </w:p>
    <w:p w:rsidRPr="00A50095" w:rsidR="000A797A" w:rsidP="00FB4480" w:rsidRDefault="000A797A" w14:paraId="24E3C3EA" w14:textId="77777777">
      <w:pPr>
        <w:pStyle w:val="BodyText"/>
        <w:ind w:left="267"/>
        <w:rPr>
          <w:sz w:val="18"/>
          <w:szCs w:val="18"/>
        </w:rPr>
      </w:pPr>
    </w:p>
    <w:p w:rsidRPr="00A50095" w:rsidR="00F65EA8" w:rsidP="00B97706" w:rsidRDefault="00FB4480" w14:paraId="055E2158" w14:textId="22F026B4">
      <w:pPr>
        <w:pStyle w:val="BodyText"/>
        <w:ind w:left="267"/>
        <w:rPr>
          <w:sz w:val="18"/>
          <w:szCs w:val="18"/>
        </w:rPr>
      </w:pPr>
      <w:r w:rsidRPr="00A50095">
        <w:rPr>
          <w:b/>
          <w:bCs/>
          <w:sz w:val="18"/>
          <w:szCs w:val="18"/>
        </w:rPr>
        <w:t>American Nurses Credentialing Center (ANCC):</w:t>
      </w:r>
      <w:r w:rsidRPr="00A50095">
        <w:rPr>
          <w:sz w:val="18"/>
          <w:szCs w:val="18"/>
        </w:rPr>
        <w:t xml:space="preserve"> Advocate Health designates this </w:t>
      </w:r>
      <w:r w:rsidR="00644A85">
        <w:rPr>
          <w:sz w:val="18"/>
          <w:szCs w:val="18"/>
        </w:rPr>
        <w:t>enduring</w:t>
      </w:r>
      <w:r w:rsidRPr="00A50095">
        <w:rPr>
          <w:sz w:val="18"/>
          <w:szCs w:val="18"/>
        </w:rPr>
        <w:t xml:space="preserve"> activity for a maximum of 1.0 ANCC contact hours/APRN pharmacological hours. Nurses should claim only the credit commensurate with the extent of their participation in the activity. </w:t>
      </w:r>
    </w:p>
    <w:p w:rsidRPr="00BF4185" w:rsidR="00BF4185" w:rsidP="00EA0B70" w:rsidRDefault="00C45F68" w14:paraId="53F409D9" w14:textId="1F096340">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4D569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D55EB9">
        <w:rPr>
          <w:rFonts w:eastAsia="Times New Roman" w:cs="Segoe UI"/>
        </w:rPr>
        <w:tab/>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p>
    <w:sectPr w:rsidRPr="00BF4185" w:rsidR="00BF4185" w:rsidSect="00A241B1">
      <w:footerReference w:type="default" r:id="rId17"/>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C11" w:rsidP="00055B10" w:rsidRDefault="00DB6C11" w14:paraId="619F594E" w14:textId="77777777">
      <w:pPr>
        <w:spacing w:after="0" w:line="240" w:lineRule="auto"/>
      </w:pPr>
      <w:r>
        <w:separator/>
      </w:r>
    </w:p>
  </w:endnote>
  <w:endnote w:type="continuationSeparator" w:id="0">
    <w:p w:rsidR="00DB6C11" w:rsidP="00055B10" w:rsidRDefault="00DB6C11" w14:paraId="49908F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0095" w:rsidR="00A50095" w:rsidRDefault="00A50095" w14:paraId="0009232E" w14:textId="6E9BE6F9">
    <w:pPr>
      <w:pStyle w:val="Footer"/>
      <w:rPr>
        <w:sz w:val="18"/>
        <w:szCs w:val="18"/>
      </w:rPr>
    </w:pPr>
    <w:r w:rsidRPr="00A50095">
      <w:rPr>
        <w:sz w:val="18"/>
        <w:szCs w:val="18"/>
      </w:rPr>
      <w:t xml:space="preserve">Questions about this activity? </w:t>
    </w:r>
    <w:hyperlink w:history="1" r:id="rId1">
      <w:r w:rsidRPr="00A50095">
        <w:rPr>
          <w:rStyle w:val="Hyperlink"/>
          <w:sz w:val="18"/>
          <w:szCs w:val="18"/>
        </w:rPr>
        <w:t>Elaine.r.thomas@advocatehealth.org</w:t>
      </w:r>
    </w:hyperlink>
    <w:r w:rsidRPr="00A50095">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C11" w:rsidP="00055B10" w:rsidRDefault="00DB6C11" w14:paraId="0D72ED50" w14:textId="77777777">
      <w:pPr>
        <w:spacing w:after="0" w:line="240" w:lineRule="auto"/>
      </w:pPr>
      <w:r>
        <w:separator/>
      </w:r>
    </w:p>
  </w:footnote>
  <w:footnote w:type="continuationSeparator" w:id="0">
    <w:p w:rsidR="00DB6C11" w:rsidP="00055B10" w:rsidRDefault="00DB6C11" w14:paraId="5A17F1A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C567B1C"/>
    <w:multiLevelType w:val="multilevel"/>
    <w:tmpl w:val="8076C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1D072C4"/>
    <w:multiLevelType w:val="hybridMultilevel"/>
    <w:tmpl w:val="0958CE1A"/>
    <w:lvl w:ilvl="0" w:tplc="30FA48E0">
      <w:start w:val="1"/>
      <w:numFmt w:val="decimal"/>
      <w:lvlText w:val="%1."/>
      <w:lvlJc w:val="left"/>
      <w:pPr>
        <w:ind w:left="360" w:hanging="360"/>
        <w:jc w:val="left"/>
      </w:pPr>
      <w:rPr>
        <w:rFonts w:hint="default" w:ascii="Verdana" w:hAnsi="Verdana" w:eastAsia="Arial" w:cs="Arial"/>
        <w:spacing w:val="-2"/>
        <w:w w:val="96"/>
        <w:sz w:val="20"/>
        <w:szCs w:val="20"/>
      </w:rPr>
    </w:lvl>
    <w:lvl w:ilvl="1" w:tplc="0D0CCFC2">
      <w:numFmt w:val="bullet"/>
      <w:lvlText w:val="•"/>
      <w:lvlJc w:val="left"/>
      <w:pPr>
        <w:ind w:left="1381" w:hanging="360"/>
      </w:pPr>
      <w:rPr>
        <w:rFonts w:hint="default"/>
      </w:rPr>
    </w:lvl>
    <w:lvl w:ilvl="2" w:tplc="F754E326">
      <w:numFmt w:val="bullet"/>
      <w:lvlText w:val="•"/>
      <w:lvlJc w:val="left"/>
      <w:pPr>
        <w:ind w:left="2408" w:hanging="360"/>
      </w:pPr>
      <w:rPr>
        <w:rFonts w:hint="default"/>
      </w:rPr>
    </w:lvl>
    <w:lvl w:ilvl="3" w:tplc="A4F03666">
      <w:numFmt w:val="bullet"/>
      <w:lvlText w:val="•"/>
      <w:lvlJc w:val="left"/>
      <w:pPr>
        <w:ind w:left="3435" w:hanging="360"/>
      </w:pPr>
      <w:rPr>
        <w:rFonts w:hint="default"/>
      </w:rPr>
    </w:lvl>
    <w:lvl w:ilvl="4" w:tplc="62B6466C">
      <w:numFmt w:val="bullet"/>
      <w:lvlText w:val="•"/>
      <w:lvlJc w:val="left"/>
      <w:pPr>
        <w:ind w:left="4462" w:hanging="360"/>
      </w:pPr>
      <w:rPr>
        <w:rFonts w:hint="default"/>
      </w:rPr>
    </w:lvl>
    <w:lvl w:ilvl="5" w:tplc="15DC06AA">
      <w:numFmt w:val="bullet"/>
      <w:lvlText w:val="•"/>
      <w:lvlJc w:val="left"/>
      <w:pPr>
        <w:ind w:left="5489" w:hanging="360"/>
      </w:pPr>
      <w:rPr>
        <w:rFonts w:hint="default"/>
      </w:rPr>
    </w:lvl>
    <w:lvl w:ilvl="6" w:tplc="E84A0EEC">
      <w:numFmt w:val="bullet"/>
      <w:lvlText w:val="•"/>
      <w:lvlJc w:val="left"/>
      <w:pPr>
        <w:ind w:left="6516" w:hanging="360"/>
      </w:pPr>
      <w:rPr>
        <w:rFonts w:hint="default"/>
      </w:rPr>
    </w:lvl>
    <w:lvl w:ilvl="7" w:tplc="F9B2A9F2">
      <w:numFmt w:val="bullet"/>
      <w:lvlText w:val="•"/>
      <w:lvlJc w:val="left"/>
      <w:pPr>
        <w:ind w:left="7543" w:hanging="360"/>
      </w:pPr>
      <w:rPr>
        <w:rFonts w:hint="default"/>
      </w:rPr>
    </w:lvl>
    <w:lvl w:ilvl="8" w:tplc="49A6DC2C">
      <w:numFmt w:val="bullet"/>
      <w:lvlText w:val="•"/>
      <w:lvlJc w:val="left"/>
      <w:pPr>
        <w:ind w:left="8570" w:hanging="360"/>
      </w:pPr>
      <w:rPr>
        <w:rFonts w:hint="default"/>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015328"/>
    <w:multiLevelType w:val="multilevel"/>
    <w:tmpl w:val="CC44C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FC241F"/>
    <w:multiLevelType w:val="hybridMultilevel"/>
    <w:tmpl w:val="6F429C36"/>
    <w:lvl w:ilvl="0" w:tplc="56D6C628">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6175120E"/>
    <w:multiLevelType w:val="multilevel"/>
    <w:tmpl w:val="873A39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3"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2"/>
  </w:num>
  <w:num w:numId="2" w16cid:durableId="161354219">
    <w:abstractNumId w:val="12"/>
  </w:num>
  <w:num w:numId="3" w16cid:durableId="367529949">
    <w:abstractNumId w:val="21"/>
  </w:num>
  <w:num w:numId="4" w16cid:durableId="2113237724">
    <w:abstractNumId w:val="1"/>
  </w:num>
  <w:num w:numId="5" w16cid:durableId="1420172599">
    <w:abstractNumId w:val="4"/>
  </w:num>
  <w:num w:numId="6" w16cid:durableId="1278486410">
    <w:abstractNumId w:val="7"/>
  </w:num>
  <w:num w:numId="7" w16cid:durableId="1918974587">
    <w:abstractNumId w:val="32"/>
  </w:num>
  <w:num w:numId="8" w16cid:durableId="1066414557">
    <w:abstractNumId w:val="16"/>
  </w:num>
  <w:num w:numId="9" w16cid:durableId="1662925891">
    <w:abstractNumId w:val="26"/>
  </w:num>
  <w:num w:numId="10" w16cid:durableId="678048633">
    <w:abstractNumId w:val="31"/>
  </w:num>
  <w:num w:numId="11" w16cid:durableId="1710643530">
    <w:abstractNumId w:val="20"/>
  </w:num>
  <w:num w:numId="12" w16cid:durableId="1014963863">
    <w:abstractNumId w:val="23"/>
  </w:num>
  <w:num w:numId="13" w16cid:durableId="1855924810">
    <w:abstractNumId w:val="29"/>
  </w:num>
  <w:num w:numId="14" w16cid:durableId="1070882303">
    <w:abstractNumId w:val="27"/>
  </w:num>
  <w:num w:numId="15" w16cid:durableId="1279794217">
    <w:abstractNumId w:val="3"/>
  </w:num>
  <w:num w:numId="16" w16cid:durableId="1450009621">
    <w:abstractNumId w:val="25"/>
  </w:num>
  <w:num w:numId="17" w16cid:durableId="1366834961">
    <w:abstractNumId w:val="28"/>
  </w:num>
  <w:num w:numId="18" w16cid:durableId="1591280853">
    <w:abstractNumId w:val="36"/>
  </w:num>
  <w:num w:numId="19" w16cid:durableId="1209731318">
    <w:abstractNumId w:val="34"/>
  </w:num>
  <w:num w:numId="20" w16cid:durableId="1741556706">
    <w:abstractNumId w:val="5"/>
  </w:num>
  <w:num w:numId="21" w16cid:durableId="1032803811">
    <w:abstractNumId w:val="17"/>
  </w:num>
  <w:num w:numId="22" w16cid:durableId="2062900194">
    <w:abstractNumId w:val="11"/>
  </w:num>
  <w:num w:numId="23" w16cid:durableId="1507281094">
    <w:abstractNumId w:val="6"/>
  </w:num>
  <w:num w:numId="24" w16cid:durableId="1392657342">
    <w:abstractNumId w:val="35"/>
  </w:num>
  <w:num w:numId="25" w16cid:durableId="1797025421">
    <w:abstractNumId w:val="9"/>
  </w:num>
  <w:num w:numId="26" w16cid:durableId="333345465">
    <w:abstractNumId w:val="33"/>
  </w:num>
  <w:num w:numId="27" w16cid:durableId="1804930468">
    <w:abstractNumId w:val="0"/>
  </w:num>
  <w:num w:numId="28" w16cid:durableId="1922979966">
    <w:abstractNumId w:val="19"/>
  </w:num>
  <w:num w:numId="29" w16cid:durableId="279337811">
    <w:abstractNumId w:val="10"/>
  </w:num>
  <w:num w:numId="30" w16cid:durableId="2000035843">
    <w:abstractNumId w:val="24"/>
  </w:num>
  <w:num w:numId="31" w16cid:durableId="568999410">
    <w:abstractNumId w:val="14"/>
  </w:num>
  <w:num w:numId="32" w16cid:durableId="215509822">
    <w:abstractNumId w:val="8"/>
  </w:num>
  <w:num w:numId="33" w16cid:durableId="2142840170">
    <w:abstractNumId w:val="18"/>
  </w:num>
  <w:num w:numId="34" w16cid:durableId="472597043">
    <w:abstractNumId w:val="15"/>
  </w:num>
  <w:num w:numId="35" w16cid:durableId="1868716450">
    <w:abstractNumId w:val="2"/>
  </w:num>
  <w:num w:numId="36" w16cid:durableId="648630309">
    <w:abstractNumId w:val="30"/>
  </w:num>
  <w:num w:numId="37" w16cid:durableId="9268853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0114"/>
    <w:rsid w:val="00031461"/>
    <w:rsid w:val="00032355"/>
    <w:rsid w:val="000441DA"/>
    <w:rsid w:val="00046D2B"/>
    <w:rsid w:val="00055B10"/>
    <w:rsid w:val="00056376"/>
    <w:rsid w:val="00077413"/>
    <w:rsid w:val="000847D8"/>
    <w:rsid w:val="000A23CA"/>
    <w:rsid w:val="000A2A61"/>
    <w:rsid w:val="000A695F"/>
    <w:rsid w:val="000A797A"/>
    <w:rsid w:val="000B4458"/>
    <w:rsid w:val="000B58E0"/>
    <w:rsid w:val="000C1DF6"/>
    <w:rsid w:val="000C47AB"/>
    <w:rsid w:val="000C77C2"/>
    <w:rsid w:val="000D6336"/>
    <w:rsid w:val="000F21DF"/>
    <w:rsid w:val="000F7CD3"/>
    <w:rsid w:val="00123722"/>
    <w:rsid w:val="001474D0"/>
    <w:rsid w:val="00151923"/>
    <w:rsid w:val="0016423D"/>
    <w:rsid w:val="00164A94"/>
    <w:rsid w:val="00167ED2"/>
    <w:rsid w:val="00171D0B"/>
    <w:rsid w:val="00175EBB"/>
    <w:rsid w:val="001774E7"/>
    <w:rsid w:val="0018421C"/>
    <w:rsid w:val="0018486C"/>
    <w:rsid w:val="001A0DC5"/>
    <w:rsid w:val="001B4C0F"/>
    <w:rsid w:val="001D5D69"/>
    <w:rsid w:val="001D67E5"/>
    <w:rsid w:val="001F631D"/>
    <w:rsid w:val="00204974"/>
    <w:rsid w:val="00221947"/>
    <w:rsid w:val="00224AB6"/>
    <w:rsid w:val="00236B9A"/>
    <w:rsid w:val="0024191E"/>
    <w:rsid w:val="00241EB2"/>
    <w:rsid w:val="00247D32"/>
    <w:rsid w:val="00252416"/>
    <w:rsid w:val="00260F99"/>
    <w:rsid w:val="0028564F"/>
    <w:rsid w:val="002A0DB3"/>
    <w:rsid w:val="002A7E3A"/>
    <w:rsid w:val="002B1714"/>
    <w:rsid w:val="002C196A"/>
    <w:rsid w:val="002C4DA0"/>
    <w:rsid w:val="002D43F3"/>
    <w:rsid w:val="002F1262"/>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D00E1"/>
    <w:rsid w:val="003D0265"/>
    <w:rsid w:val="003D08D5"/>
    <w:rsid w:val="003D37EF"/>
    <w:rsid w:val="003E001E"/>
    <w:rsid w:val="003E51CF"/>
    <w:rsid w:val="003F074C"/>
    <w:rsid w:val="0040296F"/>
    <w:rsid w:val="00406851"/>
    <w:rsid w:val="00416BF9"/>
    <w:rsid w:val="00417068"/>
    <w:rsid w:val="00430AF0"/>
    <w:rsid w:val="00434450"/>
    <w:rsid w:val="00446663"/>
    <w:rsid w:val="00446FFE"/>
    <w:rsid w:val="00451F9C"/>
    <w:rsid w:val="00460863"/>
    <w:rsid w:val="00463271"/>
    <w:rsid w:val="00473534"/>
    <w:rsid w:val="00482FC7"/>
    <w:rsid w:val="004942A3"/>
    <w:rsid w:val="004A4AA1"/>
    <w:rsid w:val="004C7395"/>
    <w:rsid w:val="004D0FF0"/>
    <w:rsid w:val="004D18CF"/>
    <w:rsid w:val="004E1183"/>
    <w:rsid w:val="0050083B"/>
    <w:rsid w:val="005117E0"/>
    <w:rsid w:val="00565174"/>
    <w:rsid w:val="00567102"/>
    <w:rsid w:val="005721B0"/>
    <w:rsid w:val="00575C88"/>
    <w:rsid w:val="00576BD6"/>
    <w:rsid w:val="005773FC"/>
    <w:rsid w:val="00585244"/>
    <w:rsid w:val="005B551C"/>
    <w:rsid w:val="005C089E"/>
    <w:rsid w:val="005C315D"/>
    <w:rsid w:val="005E13F2"/>
    <w:rsid w:val="005E1D1C"/>
    <w:rsid w:val="005E72E6"/>
    <w:rsid w:val="005E7E36"/>
    <w:rsid w:val="005F3CDB"/>
    <w:rsid w:val="00601683"/>
    <w:rsid w:val="00616C31"/>
    <w:rsid w:val="00621013"/>
    <w:rsid w:val="0062327A"/>
    <w:rsid w:val="00634E85"/>
    <w:rsid w:val="00644A85"/>
    <w:rsid w:val="00647BBC"/>
    <w:rsid w:val="0065650A"/>
    <w:rsid w:val="006570D6"/>
    <w:rsid w:val="00663639"/>
    <w:rsid w:val="006749FD"/>
    <w:rsid w:val="006878F1"/>
    <w:rsid w:val="00691F4D"/>
    <w:rsid w:val="006955B2"/>
    <w:rsid w:val="006972D5"/>
    <w:rsid w:val="006A5B7E"/>
    <w:rsid w:val="006E5BF1"/>
    <w:rsid w:val="006F0193"/>
    <w:rsid w:val="006F2CB3"/>
    <w:rsid w:val="006F75ED"/>
    <w:rsid w:val="006F7D9E"/>
    <w:rsid w:val="00703E29"/>
    <w:rsid w:val="007346C8"/>
    <w:rsid w:val="00743969"/>
    <w:rsid w:val="0075189D"/>
    <w:rsid w:val="0076528C"/>
    <w:rsid w:val="0077571D"/>
    <w:rsid w:val="00790717"/>
    <w:rsid w:val="007A0DDD"/>
    <w:rsid w:val="007A5373"/>
    <w:rsid w:val="007B12B8"/>
    <w:rsid w:val="007B30A4"/>
    <w:rsid w:val="007B6BEF"/>
    <w:rsid w:val="007C306F"/>
    <w:rsid w:val="007D39C6"/>
    <w:rsid w:val="007F6EAA"/>
    <w:rsid w:val="00804367"/>
    <w:rsid w:val="008053D0"/>
    <w:rsid w:val="0080544B"/>
    <w:rsid w:val="0080720D"/>
    <w:rsid w:val="008160DB"/>
    <w:rsid w:val="00824E25"/>
    <w:rsid w:val="00831F59"/>
    <w:rsid w:val="008323E9"/>
    <w:rsid w:val="0083370B"/>
    <w:rsid w:val="008430D8"/>
    <w:rsid w:val="008466A4"/>
    <w:rsid w:val="00850C97"/>
    <w:rsid w:val="0086615C"/>
    <w:rsid w:val="0087352F"/>
    <w:rsid w:val="00874037"/>
    <w:rsid w:val="008832A2"/>
    <w:rsid w:val="0088366A"/>
    <w:rsid w:val="008911DB"/>
    <w:rsid w:val="008A2311"/>
    <w:rsid w:val="008B49B6"/>
    <w:rsid w:val="008B4E02"/>
    <w:rsid w:val="008B5743"/>
    <w:rsid w:val="008D004F"/>
    <w:rsid w:val="008D1887"/>
    <w:rsid w:val="009005E8"/>
    <w:rsid w:val="00900B72"/>
    <w:rsid w:val="009104B3"/>
    <w:rsid w:val="00914EB6"/>
    <w:rsid w:val="00944023"/>
    <w:rsid w:val="00944DE6"/>
    <w:rsid w:val="00947E67"/>
    <w:rsid w:val="00955A2A"/>
    <w:rsid w:val="00964945"/>
    <w:rsid w:val="00973B55"/>
    <w:rsid w:val="009A7D4E"/>
    <w:rsid w:val="009C0BC6"/>
    <w:rsid w:val="009D65D9"/>
    <w:rsid w:val="009E10D1"/>
    <w:rsid w:val="009F008B"/>
    <w:rsid w:val="009F2459"/>
    <w:rsid w:val="009F694F"/>
    <w:rsid w:val="00A12DA0"/>
    <w:rsid w:val="00A241B1"/>
    <w:rsid w:val="00A26E52"/>
    <w:rsid w:val="00A41F2A"/>
    <w:rsid w:val="00A47804"/>
    <w:rsid w:val="00A50095"/>
    <w:rsid w:val="00A52D59"/>
    <w:rsid w:val="00A610E7"/>
    <w:rsid w:val="00A64958"/>
    <w:rsid w:val="00A6526E"/>
    <w:rsid w:val="00A76075"/>
    <w:rsid w:val="00A771A6"/>
    <w:rsid w:val="00AA0A38"/>
    <w:rsid w:val="00AB1AF9"/>
    <w:rsid w:val="00AE337A"/>
    <w:rsid w:val="00AE4CAD"/>
    <w:rsid w:val="00AF7D9A"/>
    <w:rsid w:val="00B03201"/>
    <w:rsid w:val="00B03F7B"/>
    <w:rsid w:val="00B2291F"/>
    <w:rsid w:val="00B45C82"/>
    <w:rsid w:val="00B4607E"/>
    <w:rsid w:val="00B50CE9"/>
    <w:rsid w:val="00B5431E"/>
    <w:rsid w:val="00B621ED"/>
    <w:rsid w:val="00B70108"/>
    <w:rsid w:val="00B74888"/>
    <w:rsid w:val="00B75520"/>
    <w:rsid w:val="00B75F57"/>
    <w:rsid w:val="00B81ACD"/>
    <w:rsid w:val="00B83945"/>
    <w:rsid w:val="00B84456"/>
    <w:rsid w:val="00B97676"/>
    <w:rsid w:val="00B97706"/>
    <w:rsid w:val="00BB31ED"/>
    <w:rsid w:val="00BB63B9"/>
    <w:rsid w:val="00BC2DCD"/>
    <w:rsid w:val="00BD5170"/>
    <w:rsid w:val="00BD6B07"/>
    <w:rsid w:val="00BE1105"/>
    <w:rsid w:val="00BE23DE"/>
    <w:rsid w:val="00BE4049"/>
    <w:rsid w:val="00BE5873"/>
    <w:rsid w:val="00BF2660"/>
    <w:rsid w:val="00BF4185"/>
    <w:rsid w:val="00BF70CD"/>
    <w:rsid w:val="00C05E8F"/>
    <w:rsid w:val="00C1436E"/>
    <w:rsid w:val="00C25711"/>
    <w:rsid w:val="00C41379"/>
    <w:rsid w:val="00C43F1B"/>
    <w:rsid w:val="00C45F68"/>
    <w:rsid w:val="00C5432F"/>
    <w:rsid w:val="00C706A4"/>
    <w:rsid w:val="00C87FDC"/>
    <w:rsid w:val="00C908CA"/>
    <w:rsid w:val="00C945C2"/>
    <w:rsid w:val="00C953FA"/>
    <w:rsid w:val="00CA5AA6"/>
    <w:rsid w:val="00CB0B5B"/>
    <w:rsid w:val="00CD1372"/>
    <w:rsid w:val="00CF51C6"/>
    <w:rsid w:val="00CF5C71"/>
    <w:rsid w:val="00D0250B"/>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B648D"/>
    <w:rsid w:val="00DB6C11"/>
    <w:rsid w:val="00DE76A3"/>
    <w:rsid w:val="00DF42CE"/>
    <w:rsid w:val="00DF46F1"/>
    <w:rsid w:val="00E131F5"/>
    <w:rsid w:val="00E21209"/>
    <w:rsid w:val="00E2152E"/>
    <w:rsid w:val="00E22911"/>
    <w:rsid w:val="00E24ABE"/>
    <w:rsid w:val="00E45F59"/>
    <w:rsid w:val="00E5477E"/>
    <w:rsid w:val="00E563E6"/>
    <w:rsid w:val="00E61324"/>
    <w:rsid w:val="00E70BD7"/>
    <w:rsid w:val="00E74B71"/>
    <w:rsid w:val="00E74FC8"/>
    <w:rsid w:val="00E81A15"/>
    <w:rsid w:val="00E842EB"/>
    <w:rsid w:val="00E965A0"/>
    <w:rsid w:val="00EA0B70"/>
    <w:rsid w:val="00EA0C61"/>
    <w:rsid w:val="00EA679F"/>
    <w:rsid w:val="00EA7AE4"/>
    <w:rsid w:val="00EB63F4"/>
    <w:rsid w:val="00EC18D4"/>
    <w:rsid w:val="00EE05F1"/>
    <w:rsid w:val="00EE4ECF"/>
    <w:rsid w:val="00EF393A"/>
    <w:rsid w:val="00F140DD"/>
    <w:rsid w:val="00F21AA6"/>
    <w:rsid w:val="00F34810"/>
    <w:rsid w:val="00F40DF0"/>
    <w:rsid w:val="00F4143A"/>
    <w:rsid w:val="00F428F9"/>
    <w:rsid w:val="00F623EC"/>
    <w:rsid w:val="00F65EA8"/>
    <w:rsid w:val="00F7094E"/>
    <w:rsid w:val="00F73EC7"/>
    <w:rsid w:val="00F8679F"/>
    <w:rsid w:val="00F91FA9"/>
    <w:rsid w:val="00FA02DB"/>
    <w:rsid w:val="00FA52C5"/>
    <w:rsid w:val="00FA5DE8"/>
    <w:rsid w:val="00FB182E"/>
    <w:rsid w:val="00FB23ED"/>
    <w:rsid w:val="00FB4480"/>
    <w:rsid w:val="00FC0D60"/>
    <w:rsid w:val="00FD52C6"/>
    <w:rsid w:val="00FD59A1"/>
    <w:rsid w:val="00FE4608"/>
    <w:rsid w:val="0225046F"/>
    <w:rsid w:val="0655B980"/>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2E7DC90"/>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2A0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e.advocatehealth.org/content/pharmacy-grand-rounds-recorded-sessions" TargetMode="Externa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e.advocatehealth.org/content/pharmacy-grand-rounds-recorded-sessions"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mailto:Elaine.r.thomas@advocatehealth.org"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8E988-56DF-42B9-865B-7C463907EB07}">
  <ds:schemaRefs>
    <ds:schemaRef ds:uri="http://purl.org/dc/elements/1.1/"/>
    <ds:schemaRef ds:uri="http://schemas.microsoft.com/office/2006/metadata/properties"/>
    <ds:schemaRef ds:uri="d25e7cbc-e328-4fe9-b7ce-479d4d01ad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ee0cfbf-68bb-4b82-baa8-5d7412a94942"/>
    <ds:schemaRef ds:uri="http://www.w3.org/XML/1998/namespace"/>
    <ds:schemaRef ds:uri="http://purl.org/dc/dcmitype/"/>
  </ds:schemaRefs>
</ds:datastoreItem>
</file>

<file path=customXml/itemProps2.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3.xml><?xml version="1.0" encoding="utf-8"?>
<ds:datastoreItem xmlns:ds="http://schemas.openxmlformats.org/officeDocument/2006/customXml" ds:itemID="{AAE15885-A928-40D0-BBCE-7D69558CD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Eagan, Julie</cp:lastModifiedBy>
  <cp:revision>6</cp:revision>
  <dcterms:created xsi:type="dcterms:W3CDTF">2026-01-30T14:38:00Z</dcterms:created>
  <dcterms:modified xsi:type="dcterms:W3CDTF">2026-04-01T19:38:26Z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5" name="docLang">
    <vt:lpwstr>en</vt:lpwstr>
  </property>
</Properties>
</file>