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5CC87AB8">
                <wp:simplePos x="0" y="0"/>
                <wp:positionH relativeFrom="margin">
                  <wp:align>right</wp:align>
                </wp:positionH>
                <wp:positionV relativeFrom="paragraph">
                  <wp:posOffset>73269</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34461" w:rsidR="00A34461" w:rsidP="00A34461" w:rsidRDefault="00A34461" w14:paraId="4E578613" w14:textId="77777777">
                            <w:pPr>
                              <w:spacing w:after="0" w:line="240" w:lineRule="auto"/>
                              <w:ind w:left="720" w:hanging="720"/>
                              <w:jc w:val="center"/>
                              <w:rPr>
                                <w:rFonts w:eastAsia="Verdana" w:cstheme="minorHAnsi"/>
                                <w:sz w:val="36"/>
                                <w:szCs w:val="36"/>
                                <w:lang w:bidi="en-US"/>
                              </w:rPr>
                            </w:pPr>
                            <w:bookmarkStart w:name="_Hlk129337215" w:id="0"/>
                            <w:r w:rsidRPr="00A34461">
                              <w:rPr>
                                <w:rFonts w:eastAsia="Verdana" w:cstheme="minorHAnsi"/>
                                <w:sz w:val="36"/>
                                <w:szCs w:val="36"/>
                                <w:lang w:bidi="en-US"/>
                              </w:rPr>
                              <w:t xml:space="preserve">Size Doesn’t Have to Be a Barrier: </w:t>
                            </w:r>
                          </w:p>
                          <w:p w:rsidRPr="00A34461" w:rsidR="0080544B" w:rsidP="00A34461" w:rsidRDefault="00A34461" w14:paraId="4C2459E0" w14:textId="0EBF5A3A">
                            <w:pPr>
                              <w:spacing w:after="0" w:line="240" w:lineRule="auto"/>
                              <w:ind w:left="720" w:hanging="720"/>
                              <w:jc w:val="center"/>
                              <w:rPr>
                                <w:rFonts w:eastAsia="Verdana" w:cstheme="minorHAnsi"/>
                                <w:sz w:val="36"/>
                                <w:szCs w:val="36"/>
                                <w:lang w:bidi="en-US"/>
                              </w:rPr>
                            </w:pPr>
                            <w:r w:rsidRPr="00A34461">
                              <w:rPr>
                                <w:rFonts w:eastAsia="Verdana" w:cstheme="minorHAnsi"/>
                                <w:sz w:val="36"/>
                                <w:szCs w:val="36"/>
                                <w:lang w:bidi="en-US"/>
                              </w:rPr>
                              <w:t>Direct Oral Anticoagulants in Extremes of Weight</w:t>
                            </w:r>
                          </w:p>
                          <w:p w:rsidR="008160DB" w:rsidP="005F3CDB" w:rsidRDefault="00CD10BF" w14:paraId="127390E2" w14:textId="17BAAC2F">
                            <w:pPr>
                              <w:spacing w:after="0" w:line="240" w:lineRule="auto"/>
                              <w:ind w:left="720" w:hanging="720"/>
                              <w:jc w:val="center"/>
                              <w:rPr>
                                <w:sz w:val="24"/>
                                <w:szCs w:val="24"/>
                              </w:rPr>
                            </w:pPr>
                            <w:r>
                              <w:rPr>
                                <w:sz w:val="24"/>
                                <w:szCs w:val="24"/>
                              </w:rPr>
                              <w:t>Recorded Session on the Advocate Health CE Platform</w:t>
                            </w:r>
                          </w:p>
                          <w:p w:rsidRPr="00565174" w:rsidR="00CD10BF" w:rsidP="005F3CDB" w:rsidRDefault="00CD10BF" w14:paraId="5E18260D" w14:textId="149D0AEE">
                            <w:pPr>
                              <w:spacing w:after="0" w:line="240" w:lineRule="auto"/>
                              <w:ind w:left="720" w:hanging="720"/>
                              <w:jc w:val="center"/>
                              <w:rPr>
                                <w:sz w:val="24"/>
                                <w:szCs w:val="24"/>
                              </w:rPr>
                            </w:pPr>
                            <w:r>
                              <w:rPr>
                                <w:sz w:val="24"/>
                                <w:szCs w:val="24"/>
                              </w:rPr>
                              <w:t xml:space="preserve">From </w:t>
                            </w:r>
                            <w:r w:rsidR="00AC0A09">
                              <w:rPr>
                                <w:sz w:val="24"/>
                                <w:szCs w:val="24"/>
                              </w:rPr>
                              <w:t>4/7/2026 to 4/7/2027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5.7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">
                <v:textbox>
                  <w:txbxContent>
                    <w:p w:rsidRPr="00A34461" w:rsidR="00A34461" w:rsidP="00A34461" w:rsidRDefault="00A34461" w14:paraId="4E578613" w14:textId="77777777">
                      <w:pPr>
                        <w:spacing w:after="0" w:line="240" w:lineRule="auto"/>
                        <w:ind w:left="720" w:hanging="720"/>
                        <w:jc w:val="center"/>
                        <w:rPr>
                          <w:rFonts w:eastAsia="Verdana" w:cstheme="minorHAnsi"/>
                          <w:sz w:val="36"/>
                          <w:szCs w:val="36"/>
                          <w:lang w:bidi="en-US"/>
                        </w:rPr>
                      </w:pPr>
                      <w:r w:rsidRPr="00A34461">
                        <w:rPr>
                          <w:rFonts w:eastAsia="Verdana" w:cstheme="minorHAnsi"/>
                          <w:sz w:val="36"/>
                          <w:szCs w:val="36"/>
                          <w:lang w:bidi="en-US"/>
                        </w:rPr>
                        <w:t xml:space="preserve">Size Doesn’t Have to Be a Barrier: </w:t>
                      </w:r>
                    </w:p>
                    <w:p w:rsidRPr="00A34461" w:rsidR="0080544B" w:rsidP="00A34461" w:rsidRDefault="00A34461" w14:paraId="4C2459E0" w14:textId="0EBF5A3A">
                      <w:pPr>
                        <w:spacing w:after="0" w:line="240" w:lineRule="auto"/>
                        <w:ind w:left="720" w:hanging="720"/>
                        <w:jc w:val="center"/>
                        <w:rPr>
                          <w:rFonts w:eastAsia="Verdana" w:cstheme="minorHAnsi"/>
                          <w:sz w:val="36"/>
                          <w:szCs w:val="36"/>
                          <w:lang w:bidi="en-US"/>
                        </w:rPr>
                      </w:pPr>
                      <w:r w:rsidRPr="00A34461">
                        <w:rPr>
                          <w:rFonts w:eastAsia="Verdana" w:cstheme="minorHAnsi"/>
                          <w:sz w:val="36"/>
                          <w:szCs w:val="36"/>
                          <w:lang w:bidi="en-US"/>
                        </w:rPr>
                        <w:t>Direct Oral Anticoagulants in Extremes of Weight</w:t>
                      </w:r>
                    </w:p>
                    <w:p w:rsidR="008160DB" w:rsidP="005F3CDB" w:rsidRDefault="00CD10BF" w14:paraId="127390E2" w14:textId="17BAAC2F">
                      <w:pPr>
                        <w:spacing w:after="0" w:line="240" w:lineRule="auto"/>
                        <w:ind w:left="720" w:hanging="720"/>
                        <w:jc w:val="center"/>
                        <w:rPr>
                          <w:sz w:val="24"/>
                          <w:szCs w:val="24"/>
                        </w:rPr>
                      </w:pPr>
                      <w:r>
                        <w:rPr>
                          <w:sz w:val="24"/>
                          <w:szCs w:val="24"/>
                        </w:rPr>
                        <w:t>Recorded Session on the Advocate Health CE Platform</w:t>
                      </w:r>
                    </w:p>
                    <w:p w:rsidRPr="00565174" w:rsidR="00CD10BF" w:rsidP="005F3CDB" w:rsidRDefault="00CD10BF" w14:paraId="5E18260D" w14:textId="149D0AEE">
                      <w:pPr>
                        <w:spacing w:after="0" w:line="240" w:lineRule="auto"/>
                        <w:ind w:left="720" w:hanging="720"/>
                        <w:jc w:val="center"/>
                        <w:rPr>
                          <w:sz w:val="24"/>
                          <w:szCs w:val="24"/>
                        </w:rPr>
                      </w:pPr>
                      <w:r>
                        <w:rPr>
                          <w:sz w:val="24"/>
                          <w:szCs w:val="24"/>
                        </w:rPr>
                        <w:t xml:space="preserve">From </w:t>
                      </w:r>
                      <w:r w:rsidR="00AC0A09">
                        <w:rPr>
                          <w:sz w:val="24"/>
                          <w:szCs w:val="24"/>
                        </w:rPr>
                        <w:t>4/7/2026 to 4/7/2027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207556" w:rsidR="0065650A" w:rsidP="00EB63F4" w:rsidRDefault="00F65EA8" w14:paraId="444F96E4" w14:textId="1787754C">
      <w:pPr>
        <w:pStyle w:val="BodyText"/>
        <w:spacing w:before="2" w:line="249" w:lineRule="auto"/>
        <w:ind w:right="216"/>
        <w:rPr>
          <w:sz w:val="18"/>
          <w:szCs w:val="18"/>
        </w:rPr>
      </w:pPr>
      <w:r w:rsidRPr="00207556">
        <w:rPr>
          <w:b/>
          <w:bCs/>
          <w:sz w:val="18"/>
          <w:szCs w:val="18"/>
        </w:rPr>
        <w:t xml:space="preserve">Overview: </w:t>
      </w:r>
      <w:r w:rsidRPr="00207556" w:rsidR="00AA35BC">
        <w:rPr>
          <w:sz w:val="18"/>
          <w:szCs w:val="18"/>
        </w:rPr>
        <w:t>Direct oral anticoagulants (DOACs) present unique challenges and opportunities when used in patients at the extremes of body weight, where pharmacokinetic and pharmacodynamic changes can meaningfully alter drug exposure. Emerging evidence suggests that certain DOACs maintain efficacy and safety in both underweight and obese populations, though the application of this evidence is up for debate. This presentation aims to synthesize available literature, including published guidelines and real</w:t>
      </w:r>
      <w:r w:rsidRPr="00207556" w:rsidR="00AA35BC">
        <w:rPr>
          <w:rFonts w:ascii="Cambria Math" w:hAnsi="Cambria Math" w:cs="Cambria Math"/>
          <w:sz w:val="18"/>
          <w:szCs w:val="18"/>
        </w:rPr>
        <w:t>‑</w:t>
      </w:r>
      <w:r w:rsidRPr="00207556" w:rsidR="00AA35BC">
        <w:rPr>
          <w:sz w:val="18"/>
          <w:szCs w:val="18"/>
        </w:rPr>
        <w:t>world evidence, to clarify when DOAC therapy may be appropriate in these patients.</w:t>
      </w:r>
    </w:p>
    <w:p w:rsidRPr="00207556" w:rsidR="00D354ED" w:rsidP="00EB63F4" w:rsidRDefault="00D354ED" w14:paraId="5D6078F1" w14:textId="77777777">
      <w:pPr>
        <w:pStyle w:val="BodyText"/>
        <w:spacing w:before="2" w:line="249" w:lineRule="auto"/>
        <w:ind w:right="216"/>
        <w:rPr>
          <w:sz w:val="18"/>
          <w:szCs w:val="18"/>
        </w:rPr>
      </w:pPr>
    </w:p>
    <w:p w:rsidRPr="00207556" w:rsidR="006955B2" w:rsidP="006955B2" w:rsidRDefault="00F65EA8" w14:paraId="584E9E20" w14:textId="6A351697">
      <w:pPr>
        <w:pStyle w:val="BodyText"/>
        <w:spacing w:line="227" w:lineRule="exact"/>
        <w:rPr>
          <w:sz w:val="18"/>
          <w:szCs w:val="18"/>
        </w:rPr>
      </w:pPr>
      <w:r w:rsidRPr="00207556">
        <w:rPr>
          <w:b/>
          <w:bCs/>
          <w:sz w:val="18"/>
          <w:szCs w:val="18"/>
        </w:rPr>
        <w:t>Speaker: </w:t>
      </w:r>
      <w:r w:rsidRPr="00207556" w:rsidR="006D65B4">
        <w:rPr>
          <w:sz w:val="18"/>
          <w:szCs w:val="18"/>
        </w:rPr>
        <w:t>Avery North, PharmD, PGY1 Pharmacy Resident in the Ambulatory Care Setting - Atrium Health Cabarrus</w:t>
      </w:r>
    </w:p>
    <w:p w:rsidRPr="00207556" w:rsidR="00322A54" w:rsidP="00322A54" w:rsidRDefault="00322A54" w14:paraId="2F1FB2F7" w14:textId="5B151714">
      <w:pPr>
        <w:pStyle w:val="BodyText"/>
        <w:spacing w:line="227" w:lineRule="exact"/>
        <w:rPr>
          <w:b/>
          <w:bCs/>
          <w:sz w:val="18"/>
          <w:szCs w:val="18"/>
        </w:rPr>
      </w:pPr>
    </w:p>
    <w:p w:rsidRPr="00207556" w:rsidR="00D15356" w:rsidP="00434450" w:rsidRDefault="00B45C82" w14:paraId="7AC66434" w14:textId="4939763A">
      <w:pPr>
        <w:rPr>
          <w:rFonts w:ascii="Verdana" w:hAnsi="Verdana"/>
          <w:sz w:val="18"/>
          <w:szCs w:val="18"/>
        </w:rPr>
      </w:pPr>
      <w:r w:rsidRPr="00207556">
        <w:rPr>
          <w:rFonts w:ascii="Verdana" w:hAnsi="Verdana"/>
          <w:b/>
          <w:bCs/>
          <w:sz w:val="18"/>
          <w:szCs w:val="18"/>
        </w:rPr>
        <w:t>Preceptor</w:t>
      </w:r>
      <w:r w:rsidRPr="00207556" w:rsidR="006D65B4">
        <w:rPr>
          <w:rFonts w:ascii="Verdana" w:hAnsi="Verdana"/>
          <w:b/>
          <w:bCs/>
          <w:sz w:val="18"/>
          <w:szCs w:val="18"/>
        </w:rPr>
        <w:t>s</w:t>
      </w:r>
      <w:r w:rsidRPr="00207556">
        <w:rPr>
          <w:rFonts w:ascii="Verdana" w:hAnsi="Verdana"/>
          <w:b/>
          <w:bCs/>
          <w:sz w:val="18"/>
          <w:szCs w:val="18"/>
        </w:rPr>
        <w:t>:</w:t>
      </w:r>
      <w:r w:rsidRPr="00207556" w:rsidR="00DF46F1">
        <w:rPr>
          <w:rFonts w:ascii="Verdana" w:hAnsi="Verdana"/>
          <w:b/>
          <w:bCs/>
          <w:sz w:val="18"/>
          <w:szCs w:val="18"/>
        </w:rPr>
        <w:t xml:space="preserve"> </w:t>
      </w:r>
      <w:r w:rsidRPr="00207556" w:rsidR="00035BD3">
        <w:rPr>
          <w:rFonts w:ascii="Verdana" w:hAnsi="Verdana"/>
          <w:sz w:val="18"/>
          <w:szCs w:val="18"/>
        </w:rPr>
        <w:t>Casey Burleson, PharmD, BCPS, CDCES, CPP</w:t>
      </w:r>
      <w:r w:rsidRPr="00207556" w:rsidR="00035BD3">
        <w:rPr>
          <w:rFonts w:ascii="Verdana" w:hAnsi="Verdana"/>
          <w:sz w:val="18"/>
          <w:szCs w:val="18"/>
        </w:rPr>
        <w:t xml:space="preserve">; </w:t>
      </w:r>
      <w:r w:rsidRPr="00207556" w:rsidR="00B22C39">
        <w:rPr>
          <w:rFonts w:ascii="Verdana" w:hAnsi="Verdana" w:cs="Arial"/>
          <w:color w:val="000000" w:themeColor="text1"/>
          <w:sz w:val="18"/>
          <w:szCs w:val="18"/>
        </w:rPr>
        <w:t>Lillie Mattox, PharmD, BCPS, CDCES, CPP</w:t>
      </w:r>
      <w:r w:rsidRPr="00207556" w:rsidR="00B22C39">
        <w:rPr>
          <w:rFonts w:ascii="Verdana" w:hAnsi="Verdana" w:cs="Arial"/>
          <w:color w:val="000000" w:themeColor="text1"/>
          <w:sz w:val="18"/>
          <w:szCs w:val="18"/>
        </w:rPr>
        <w:t xml:space="preserve">; </w:t>
      </w:r>
      <w:r w:rsidRPr="00207556" w:rsidR="00606DD3">
        <w:rPr>
          <w:rFonts w:ascii="Verdana" w:hAnsi="Verdana" w:cs="Arial"/>
          <w:color w:val="000000" w:themeColor="text1"/>
          <w:sz w:val="18"/>
          <w:szCs w:val="18"/>
        </w:rPr>
        <w:t>Kristen McKnight, PharmD, BCPS, CDCES, CPP</w:t>
      </w:r>
    </w:p>
    <w:p w:rsidRPr="00207556" w:rsidR="00F65EA8" w:rsidP="00F65EA8" w:rsidRDefault="00F65EA8" w14:paraId="055EF5BB" w14:textId="77777777">
      <w:pPr>
        <w:spacing w:line="240" w:lineRule="auto"/>
        <w:rPr>
          <w:rFonts w:ascii="Verdana" w:hAnsi="Verdana"/>
          <w:b/>
          <w:bCs/>
          <w:sz w:val="18"/>
          <w:szCs w:val="18"/>
        </w:rPr>
      </w:pPr>
      <w:r w:rsidRPr="00207556">
        <w:rPr>
          <w:rFonts w:ascii="Verdana" w:hAnsi="Verdana"/>
          <w:b/>
          <w:bCs/>
          <w:sz w:val="18"/>
          <w:szCs w:val="18"/>
        </w:rPr>
        <w:t xml:space="preserve">Objectives: </w:t>
      </w:r>
      <w:r w:rsidRPr="00207556">
        <w:rPr>
          <w:rFonts w:ascii="Arial" w:hAnsi="Arial" w:cs="Arial"/>
          <w:b/>
          <w:bCs/>
          <w:sz w:val="18"/>
          <w:szCs w:val="18"/>
        </w:rPr>
        <w:t>​​</w:t>
      </w:r>
    </w:p>
    <w:p w:rsidRPr="003633D4" w:rsidR="003633D4" w:rsidP="00E65857" w:rsidRDefault="003633D4" w14:paraId="44E456D9" w14:textId="77777777">
      <w:pPr>
        <w:numPr>
          <w:ilvl w:val="0"/>
          <w:numId w:val="33"/>
        </w:numPr>
        <w:spacing w:after="0" w:line="240" w:lineRule="auto"/>
        <w:rPr>
          <w:rFonts w:ascii="Verdana" w:hAnsi="Verdana"/>
          <w:sz w:val="18"/>
          <w:szCs w:val="18"/>
        </w:rPr>
      </w:pPr>
      <w:r w:rsidRPr="003633D4">
        <w:rPr>
          <w:rFonts w:ascii="Verdana" w:hAnsi="Verdana"/>
          <w:sz w:val="18"/>
          <w:szCs w:val="18"/>
        </w:rPr>
        <w:t>Understand the proposed pharmacokinetic and pharmacodynamic changes in anticoagulation therapy in patients of weight extremes</w:t>
      </w:r>
    </w:p>
    <w:p w:rsidRPr="003633D4" w:rsidR="003633D4" w:rsidP="00E65857" w:rsidRDefault="003633D4" w14:paraId="06E4AB96" w14:textId="77777777">
      <w:pPr>
        <w:numPr>
          <w:ilvl w:val="0"/>
          <w:numId w:val="33"/>
        </w:numPr>
        <w:spacing w:after="0" w:line="240" w:lineRule="auto"/>
        <w:rPr>
          <w:rFonts w:ascii="Verdana" w:hAnsi="Verdana"/>
          <w:sz w:val="18"/>
          <w:szCs w:val="18"/>
        </w:rPr>
      </w:pPr>
      <w:r w:rsidRPr="003633D4">
        <w:rPr>
          <w:rFonts w:ascii="Verdana" w:hAnsi="Verdana"/>
          <w:sz w:val="18"/>
          <w:szCs w:val="18"/>
        </w:rPr>
        <w:t>Identify current guideline recommendations for anticoagulation in patients who are underweight or obese</w:t>
      </w:r>
    </w:p>
    <w:p w:rsidRPr="003633D4" w:rsidR="003633D4" w:rsidP="00E65857" w:rsidRDefault="003633D4" w14:paraId="0D974A6C" w14:textId="77777777">
      <w:pPr>
        <w:numPr>
          <w:ilvl w:val="0"/>
          <w:numId w:val="33"/>
        </w:numPr>
        <w:spacing w:after="0" w:line="240" w:lineRule="auto"/>
        <w:rPr>
          <w:rFonts w:ascii="Verdana" w:hAnsi="Verdana"/>
          <w:sz w:val="18"/>
          <w:szCs w:val="18"/>
        </w:rPr>
      </w:pPr>
      <w:r w:rsidRPr="003633D4">
        <w:rPr>
          <w:rFonts w:ascii="Verdana" w:hAnsi="Verdana"/>
          <w:sz w:val="18"/>
          <w:szCs w:val="18"/>
        </w:rPr>
        <w:t>Summarize available literature to assess the efficacy and safety of direct oral anticoagulant (DOACs) in underweight and obese patient populations</w:t>
      </w:r>
    </w:p>
    <w:p w:rsidRPr="003633D4" w:rsidR="003633D4" w:rsidP="00E65857" w:rsidRDefault="003633D4" w14:paraId="000EDC2B" w14:textId="77777777">
      <w:pPr>
        <w:numPr>
          <w:ilvl w:val="0"/>
          <w:numId w:val="33"/>
        </w:numPr>
        <w:spacing w:after="0" w:line="240" w:lineRule="auto"/>
        <w:rPr>
          <w:rFonts w:ascii="Verdana" w:hAnsi="Verdana"/>
          <w:sz w:val="18"/>
          <w:szCs w:val="18"/>
        </w:rPr>
      </w:pPr>
      <w:r w:rsidRPr="003633D4">
        <w:rPr>
          <w:rFonts w:ascii="Verdana" w:hAnsi="Verdana"/>
          <w:sz w:val="18"/>
          <w:szCs w:val="18"/>
        </w:rPr>
        <w:t xml:space="preserve">Recognize appropriate anticoagulant therapy in patients </w:t>
      </w:r>
      <w:proofErr w:type="gramStart"/>
      <w:r w:rsidRPr="003633D4">
        <w:rPr>
          <w:rFonts w:ascii="Verdana" w:hAnsi="Verdana"/>
          <w:sz w:val="18"/>
          <w:szCs w:val="18"/>
        </w:rPr>
        <w:t>of</w:t>
      </w:r>
      <w:proofErr w:type="gramEnd"/>
      <w:r w:rsidRPr="003633D4">
        <w:rPr>
          <w:rFonts w:ascii="Verdana" w:hAnsi="Verdana"/>
          <w:sz w:val="18"/>
          <w:szCs w:val="18"/>
        </w:rPr>
        <w:t xml:space="preserve"> weight extremes</w:t>
      </w:r>
    </w:p>
    <w:p w:rsidR="00E65857" w:rsidP="00EA7AE4" w:rsidRDefault="00E65857" w14:paraId="63944850" w14:textId="77777777">
      <w:pPr>
        <w:spacing w:line="240" w:lineRule="auto"/>
        <w:rPr>
          <w:rFonts w:ascii="Verdana" w:hAnsi="Verdana"/>
          <w:b/>
          <w:bCs/>
          <w:sz w:val="18"/>
          <w:szCs w:val="18"/>
        </w:rPr>
      </w:pPr>
    </w:p>
    <w:p w:rsidRPr="00207556" w:rsidR="00F65EA8" w:rsidP="00EA7AE4" w:rsidRDefault="00F65EA8" w14:paraId="196CD146" w14:textId="75F8C46C">
      <w:pPr>
        <w:spacing w:line="240" w:lineRule="auto"/>
        <w:rPr>
          <w:rFonts w:ascii="Verdana" w:hAnsi="Verdana"/>
          <w:b/>
          <w:bCs/>
          <w:sz w:val="18"/>
          <w:szCs w:val="18"/>
        </w:rPr>
      </w:pPr>
      <w:r w:rsidRPr="00207556">
        <w:rPr>
          <w:rFonts w:ascii="Verdana" w:hAnsi="Verdana"/>
          <w:b/>
          <w:bCs/>
          <w:sz w:val="18"/>
          <w:szCs w:val="18"/>
        </w:rPr>
        <w:t>Target Audience:</w:t>
      </w:r>
      <w:r w:rsidRPr="00207556">
        <w:rPr>
          <w:rFonts w:ascii="Arial" w:hAnsi="Arial" w:cs="Arial"/>
          <w:b/>
          <w:bCs/>
          <w:sz w:val="18"/>
          <w:szCs w:val="18"/>
        </w:rPr>
        <w:t>​</w:t>
      </w:r>
      <w:r w:rsidRPr="00207556">
        <w:rPr>
          <w:rFonts w:ascii="Verdana" w:hAnsi="Verdana"/>
          <w:b/>
          <w:bCs/>
          <w:sz w:val="18"/>
          <w:szCs w:val="18"/>
        </w:rPr>
        <w:t xml:space="preserve"> </w:t>
      </w:r>
      <w:r w:rsidRPr="00207556">
        <w:rPr>
          <w:rFonts w:ascii="Verdana" w:hAnsi="Verdana"/>
          <w:sz w:val="18"/>
          <w:szCs w:val="18"/>
        </w:rPr>
        <w:t xml:space="preserve">Advocate </w:t>
      </w:r>
      <w:r w:rsidRPr="00207556" w:rsidR="00D8590F">
        <w:rPr>
          <w:rFonts w:ascii="Verdana" w:hAnsi="Verdana"/>
          <w:sz w:val="18"/>
          <w:szCs w:val="18"/>
        </w:rPr>
        <w:t xml:space="preserve">Health </w:t>
      </w:r>
      <w:r w:rsidRPr="00207556">
        <w:rPr>
          <w:rFonts w:ascii="Verdana" w:hAnsi="Verdana"/>
          <w:sz w:val="18"/>
          <w:szCs w:val="18"/>
        </w:rPr>
        <w:t>Pharmacists</w:t>
      </w:r>
      <w:r w:rsidRPr="00207556" w:rsidR="00FB4480">
        <w:rPr>
          <w:rFonts w:ascii="Verdana" w:hAnsi="Verdana"/>
          <w:sz w:val="18"/>
          <w:szCs w:val="18"/>
        </w:rPr>
        <w:t>, Physicians, Nurses, and other interested healthcare professionals</w:t>
      </w:r>
    </w:p>
    <w:p w:rsidRPr="006706CE" w:rsidR="00031461" w:rsidP="000A797A" w:rsidRDefault="00BE1105" w14:paraId="36DA8BD7" w14:textId="446D07F5">
      <w:pPr>
        <w:spacing w:line="240" w:lineRule="auto"/>
        <w:rPr>
          <w:rStyle w:val="Hyperlink"/>
          <w:rFonts w:ascii="Verdana" w:hAnsi="Verdana"/>
          <w:b/>
          <w:bCs/>
          <w:sz w:val="18"/>
          <w:szCs w:val="18"/>
        </w:rPr>
      </w:pPr>
      <w:r w:rsidRPr="00207556">
        <w:rPr>
          <w:rFonts w:ascii="Verdana" w:hAnsi="Verdana"/>
          <w:b/>
          <w:bCs/>
          <w:sz w:val="18"/>
          <w:szCs w:val="18"/>
        </w:rPr>
        <w:t>Link to Pharmacy Grand Rounds 2026 Sessions</w:t>
      </w:r>
      <w:r w:rsidRPr="00207556" w:rsidR="00031461">
        <w:rPr>
          <w:rFonts w:ascii="Verdana" w:hAnsi="Verdana"/>
          <w:b/>
          <w:bCs/>
          <w:sz w:val="18"/>
          <w:szCs w:val="18"/>
        </w:rPr>
        <w:t xml:space="preserve">: </w:t>
      </w:r>
      <w:r w:rsidR="006706CE">
        <w:rPr>
          <w:rFonts w:ascii="Verdana" w:hAnsi="Verdana"/>
          <w:b/>
          <w:bCs/>
          <w:sz w:val="18"/>
          <w:szCs w:val="18"/>
        </w:rPr>
        <w:fldChar w:fldCharType="begin"/>
      </w:r>
      <w:r w:rsidR="006706CE">
        <w:rPr>
          <w:rFonts w:ascii="Verdana" w:hAnsi="Verdana"/>
          <w:b/>
          <w:bCs/>
          <w:sz w:val="18"/>
          <w:szCs w:val="18"/>
        </w:rPr>
        <w:instrText>HYPERLINK "https://ce.advocatehealth.org/content/pharmacy-grand-rounds-recorded-sessions" \l "group-tabs-node-course-default2"</w:instrText>
      </w:r>
      <w:r w:rsidR="006706CE">
        <w:rPr>
          <w:rFonts w:ascii="Verdana" w:hAnsi="Verdana"/>
          <w:b/>
          <w:bCs/>
          <w:sz w:val="18"/>
          <w:szCs w:val="18"/>
        </w:rPr>
      </w:r>
      <w:r w:rsidR="006706CE">
        <w:rPr>
          <w:rFonts w:ascii="Verdana" w:hAnsi="Verdana"/>
          <w:b/>
          <w:bCs/>
          <w:sz w:val="18"/>
          <w:szCs w:val="18"/>
        </w:rPr>
        <w:fldChar w:fldCharType="separate"/>
      </w:r>
      <w:r w:rsidRPr="006706CE" w:rsidR="002A0DB3">
        <w:rPr>
          <w:rStyle w:val="Hyperlink"/>
          <w:rFonts w:ascii="Verdana" w:hAnsi="Verdana"/>
          <w:b/>
          <w:bCs/>
          <w:sz w:val="18"/>
          <w:szCs w:val="18"/>
        </w:rPr>
        <w:t xml:space="preserve">Pharmacy Grand Rounds </w:t>
      </w:r>
      <w:r w:rsidR="006706CE">
        <w:rPr>
          <w:rStyle w:val="Hyperlink"/>
          <w:rFonts w:ascii="Verdana" w:hAnsi="Verdana"/>
          <w:b/>
          <w:bCs/>
          <w:sz w:val="18"/>
          <w:szCs w:val="18"/>
        </w:rPr>
        <w:t>Recorded Sessions</w:t>
      </w:r>
    </w:p>
    <w:p w:rsidRPr="00207556" w:rsidR="00F65EA8" w:rsidP="000A797A" w:rsidRDefault="006706CE" w14:paraId="7EA526BE" w14:textId="3DAA2BD8">
      <w:pPr>
        <w:spacing w:line="240" w:lineRule="auto"/>
        <w:rPr>
          <w:rFonts w:ascii="Verdana" w:hAnsi="Verdana"/>
          <w:b/>
          <w:bCs/>
          <w:sz w:val="18"/>
          <w:szCs w:val="18"/>
        </w:rPr>
      </w:pPr>
      <w:r>
        <w:rPr>
          <w:rFonts w:ascii="Verdana" w:hAnsi="Verdana"/>
          <w:b/>
          <w:bCs/>
          <w:sz w:val="18"/>
          <w:szCs w:val="18"/>
        </w:rPr>
        <w:fldChar w:fldCharType="end"/>
      </w:r>
      <w:r w:rsidRPr="00207556" w:rsidR="00F65EA8">
        <w:rPr>
          <w:rFonts w:ascii="Verdana" w:hAnsi="Verdana"/>
          <w:b/>
          <w:bCs/>
          <w:sz w:val="18"/>
          <w:szCs w:val="18"/>
        </w:rPr>
        <w:t>Disclosure:</w:t>
      </w:r>
      <w:r w:rsidRPr="00207556" w:rsidR="00F65EA8">
        <w:rPr>
          <w:rFonts w:ascii="Arial" w:hAnsi="Arial" w:cs="Arial"/>
          <w:b/>
          <w:bCs/>
          <w:sz w:val="18"/>
          <w:szCs w:val="18"/>
        </w:rPr>
        <w:t>​</w:t>
      </w:r>
      <w:r w:rsidRPr="00207556" w:rsidR="00F65EA8">
        <w:rPr>
          <w:rFonts w:ascii="Verdana" w:hAnsi="Verdana"/>
          <w:b/>
          <w:bCs/>
          <w:sz w:val="18"/>
          <w:szCs w:val="18"/>
        </w:rPr>
        <w:t xml:space="preserve"> </w:t>
      </w:r>
      <w:r w:rsidRPr="00207556" w:rsidR="00F65EA8">
        <w:rPr>
          <w:rFonts w:ascii="Verdana" w:hAnsi="Verdana"/>
          <w:sz w:val="18"/>
          <w:szCs w:val="18"/>
        </w:rPr>
        <w:t>The planner(s) and speaker(s) have indicated that there are no relevant financial relationships with any ineligible companies to disclose.</w:t>
      </w:r>
      <w:r w:rsidRPr="00207556" w:rsidR="00F65EA8">
        <w:rPr>
          <w:rFonts w:ascii="Verdana" w:hAnsi="Verdana"/>
          <w:b/>
          <w:bCs/>
          <w:sz w:val="18"/>
          <w:szCs w:val="18"/>
        </w:rPr>
        <w:t> </w:t>
      </w:r>
    </w:p>
    <w:p w:rsidRPr="00207556" w:rsidR="00900B72" w:rsidP="00F65EA8" w:rsidRDefault="00F65EA8" w14:paraId="23C08749" w14:textId="5237E445">
      <w:pPr>
        <w:spacing w:line="240" w:lineRule="auto"/>
        <w:rPr>
          <w:rFonts w:ascii="Verdana" w:hAnsi="Verdana"/>
          <w:sz w:val="18"/>
          <w:szCs w:val="18"/>
        </w:rPr>
      </w:pPr>
      <w:r w:rsidRPr="00207556">
        <w:rPr>
          <w:rFonts w:ascii="Verdana" w:hAnsi="Verdana"/>
          <w:b/>
          <w:bCs/>
          <w:sz w:val="18"/>
          <w:szCs w:val="18"/>
        </w:rPr>
        <w:t xml:space="preserve">Commercial Support: </w:t>
      </w:r>
      <w:r w:rsidRPr="00207556">
        <w:rPr>
          <w:rFonts w:ascii="Verdana" w:hAnsi="Verdana"/>
          <w:sz w:val="18"/>
          <w:szCs w:val="18"/>
        </w:rPr>
        <w:t>There is no financial support for th</w:t>
      </w:r>
      <w:r w:rsidRPr="00207556" w:rsidR="00D8590F">
        <w:rPr>
          <w:rFonts w:ascii="Verdana" w:hAnsi="Verdana"/>
          <w:sz w:val="18"/>
          <w:szCs w:val="18"/>
        </w:rPr>
        <w:t>is</w:t>
      </w:r>
      <w:r w:rsidRPr="00207556">
        <w:rPr>
          <w:rFonts w:ascii="Verdana" w:hAnsi="Verdana"/>
          <w:sz w:val="18"/>
          <w:szCs w:val="18"/>
        </w:rPr>
        <w:t xml:space="preserve"> activit</w:t>
      </w:r>
      <w:r w:rsidRPr="00207556" w:rsidR="00D8590F">
        <w:rPr>
          <w:rFonts w:ascii="Verdana" w:hAnsi="Verdana"/>
          <w:sz w:val="18"/>
          <w:szCs w:val="18"/>
        </w:rPr>
        <w:t>y</w:t>
      </w:r>
      <w:r w:rsidRPr="00207556">
        <w:rPr>
          <w:rFonts w:ascii="Verdana" w:hAnsi="Verdana"/>
          <w:sz w:val="18"/>
          <w:szCs w:val="18"/>
        </w:rPr>
        <w:t>.</w:t>
      </w:r>
    </w:p>
    <w:p w:rsidRPr="00207556"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207556">
        <w:rPr>
          <w:rStyle w:val="normaltextrun"/>
          <w:rFonts w:ascii="Verdana" w:hAnsi="Verdana" w:cstheme="minorHAnsi"/>
          <w:b/>
          <w:bCs/>
          <w:position w:val="-1"/>
          <w:sz w:val="18"/>
          <w:szCs w:val="18"/>
        </w:rPr>
        <w:t>Accreditation Statement</w:t>
      </w:r>
      <w:r w:rsidRPr="00207556">
        <w:rPr>
          <w:rStyle w:val="eop"/>
          <w:rFonts w:ascii="Verdana" w:hAnsi="Verdana" w:cstheme="minorHAnsi"/>
          <w:sz w:val="18"/>
          <w:szCs w:val="18"/>
        </w:rPr>
        <w:t>:</w:t>
      </w:r>
    </w:p>
    <w:p w:rsidRPr="00207556"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207556" w:rsidR="000847D8" w:rsidTr="47A55E8E" w14:paraId="2B1D1D73" w14:textId="77777777">
        <w:tc>
          <w:tcPr>
            <w:tcW w:w="1838" w:type="dxa"/>
          </w:tcPr>
          <w:p w:rsidRPr="00207556" w:rsidR="00E842EB" w:rsidP="000847D8" w:rsidRDefault="00E842EB" w14:paraId="2F8FB65E" w14:textId="64B1CEDD">
            <w:pPr>
              <w:textAlignment w:val="baseline"/>
              <w:rPr>
                <w:rFonts w:ascii="Verdana" w:hAnsi="Verdana" w:eastAsia="Times New Roman" w:cs="Univers 45 Light"/>
                <w:b/>
                <w:bCs/>
                <w:kern w:val="24"/>
                <w:sz w:val="18"/>
                <w:szCs w:val="18"/>
              </w:rPr>
            </w:pPr>
            <w:r w:rsidRPr="00207556">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207556" w:rsidR="00E842EB" w:rsidP="000847D8" w:rsidRDefault="00E842EB" w14:paraId="3753F650" w14:textId="6185D4D5">
            <w:pPr>
              <w:textAlignment w:val="baseline"/>
              <w:rPr>
                <w:rFonts w:ascii="Verdana" w:hAnsi="Verdana" w:eastAsia="Times New Roman" w:cs="Univers 45 Light"/>
                <w:b/>
                <w:bCs/>
                <w:kern w:val="24"/>
                <w:sz w:val="18"/>
                <w:szCs w:val="18"/>
              </w:rPr>
            </w:pPr>
            <w:r w:rsidRPr="00207556">
              <w:rPr>
                <w:rFonts w:ascii="Verdana" w:hAnsi="Verdana" w:eastAsia="Times New Roman" w:cs="Univers 45 Light"/>
                <w:kern w:val="24"/>
                <w:sz w:val="18"/>
                <w:szCs w:val="18"/>
              </w:rPr>
              <w:t>In</w:t>
            </w:r>
            <w:r w:rsidRPr="00207556">
              <w:rPr>
                <w:rFonts w:ascii="Verdana" w:hAnsi="Verdana" w:eastAsia="Times New Roman" w:cs="Univers 45 Light"/>
                <w:b/>
                <w:bCs/>
                <w:kern w:val="24"/>
                <w:sz w:val="18"/>
                <w:szCs w:val="18"/>
              </w:rPr>
              <w:t xml:space="preserve"> </w:t>
            </w:r>
            <w:r w:rsidRPr="00207556">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207556"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207556" w:rsidR="00F65EA8" w:rsidP="000A797A" w:rsidRDefault="0087352F" w14:paraId="64D47D5F" w14:textId="56817C76">
      <w:pPr>
        <w:spacing w:line="240" w:lineRule="auto"/>
        <w:ind w:left="255"/>
        <w:textAlignment w:val="baseline"/>
        <w:rPr>
          <w:rFonts w:eastAsia="Times New Roman" w:cs="Segoe UI"/>
          <w:sz w:val="18"/>
          <w:szCs w:val="18"/>
        </w:rPr>
      </w:pPr>
      <w:r w:rsidRPr="00207556">
        <w:rPr>
          <w:rFonts w:ascii="Verdana" w:hAnsi="Verdana" w:eastAsia="Times New Roman" w:cs="Segoe UI"/>
          <w:b/>
          <w:bCs/>
          <w:sz w:val="18"/>
          <w:szCs w:val="18"/>
        </w:rPr>
        <w:t>Credit Statement(s): </w:t>
      </w:r>
    </w:p>
    <w:p w:rsidRPr="00207556" w:rsidR="009F2459" w:rsidP="009F2459" w:rsidRDefault="00D61C7F" w14:paraId="6D8CED07" w14:textId="38788234">
      <w:pPr>
        <w:pStyle w:val="BodyText"/>
        <w:ind w:left="267"/>
        <w:rPr>
          <w:sz w:val="18"/>
          <w:szCs w:val="18"/>
        </w:rPr>
      </w:pPr>
      <w:r w:rsidRPr="00207556">
        <w:rPr>
          <w:b/>
          <w:bCs/>
          <w:sz w:val="18"/>
          <w:szCs w:val="18"/>
        </w:rPr>
        <w:t>Accreditation Council for Pharmacy Education (ACPE):</w:t>
      </w:r>
      <w:r w:rsidRPr="00207556">
        <w:rPr>
          <w:sz w:val="18"/>
          <w:szCs w:val="18"/>
        </w:rPr>
        <w:t xml:space="preserve"> </w:t>
      </w:r>
      <w:r w:rsidRPr="00207556" w:rsidR="000847D8">
        <w:rPr>
          <w:sz w:val="18"/>
          <w:szCs w:val="18"/>
        </w:rPr>
        <w:br/>
      </w:r>
      <w:r w:rsidRPr="00207556">
        <w:rPr>
          <w:sz w:val="18"/>
          <w:szCs w:val="18"/>
        </w:rPr>
        <w:t xml:space="preserve">Advocate Health designates this </w:t>
      </w:r>
      <w:r w:rsidR="00915247">
        <w:rPr>
          <w:sz w:val="18"/>
          <w:szCs w:val="18"/>
        </w:rPr>
        <w:t>enduring</w:t>
      </w:r>
      <w:r w:rsidRPr="00207556">
        <w:rPr>
          <w:sz w:val="18"/>
          <w:szCs w:val="18"/>
        </w:rPr>
        <w:t xml:space="preserve"> activity for a maximum of </w:t>
      </w:r>
      <w:r w:rsidRPr="00207556" w:rsidR="00F65EA8">
        <w:rPr>
          <w:sz w:val="18"/>
          <w:szCs w:val="18"/>
        </w:rPr>
        <w:t>1</w:t>
      </w:r>
      <w:r w:rsidRPr="00207556">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207556">
        <w:rPr>
          <w:spacing w:val="6"/>
          <w:sz w:val="18"/>
          <w:szCs w:val="18"/>
        </w:rPr>
        <w:t xml:space="preserve"> </w:t>
      </w:r>
      <w:r w:rsidRPr="00207556">
        <w:rPr>
          <w:sz w:val="18"/>
          <w:szCs w:val="18"/>
        </w:rPr>
        <w:t>activity.</w:t>
      </w:r>
      <w:r w:rsidRPr="00207556" w:rsidR="009F2459">
        <w:rPr>
          <w:sz w:val="18"/>
          <w:szCs w:val="18"/>
        </w:rPr>
        <w:t xml:space="preserve"> </w:t>
      </w:r>
    </w:p>
    <w:p w:rsidR="009F2459" w:rsidP="11365375" w:rsidRDefault="009F2459" w14:paraId="7E2F520F" w14:textId="40D333C9">
      <w:pPr>
        <w:pStyle w:val="BodyText"/>
        <w:ind w:firstLine="267"/>
        <w:rPr>
          <w:noProof w:val="0"/>
          <w:lang w:val="en-US"/>
        </w:rPr>
      </w:pPr>
      <w:r w:rsidRPr="11365375" w:rsidR="009F2459">
        <w:rPr>
          <w:b w:val="1"/>
          <w:bCs w:val="1"/>
          <w:color w:val="auto"/>
          <w:sz w:val="18"/>
          <w:szCs w:val="18"/>
        </w:rPr>
        <w:t>UAN:</w:t>
      </w:r>
      <w:r w:rsidRPr="11365375" w:rsidR="009F2459">
        <w:rPr>
          <w:color w:val="auto"/>
          <w:sz w:val="18"/>
          <w:szCs w:val="18"/>
        </w:rPr>
        <w:t xml:space="preserve"> </w:t>
      </w:r>
      <w:r w:rsidRPr="11365375" w:rsidR="6CB12FA8">
        <w:rPr>
          <w:rFonts w:ascii="Open Sans" w:hAnsi="Open Sans" w:eastAsia="Open Sans" w:cs="Open Sans"/>
          <w:b w:val="0"/>
          <w:bCs w:val="0"/>
          <w:i w:val="0"/>
          <w:iCs w:val="0"/>
          <w:caps w:val="0"/>
          <w:smallCaps w:val="0"/>
          <w:noProof w:val="0"/>
          <w:color w:val="373737"/>
          <w:sz w:val="18"/>
          <w:szCs w:val="18"/>
          <w:lang w:val="en-US"/>
        </w:rPr>
        <w:t>JA0006327-0000-26-074-H01-P</w:t>
      </w:r>
    </w:p>
    <w:p w:rsidRPr="00915247" w:rsidR="000A797A" w:rsidP="00804367" w:rsidRDefault="000A797A" w14:paraId="61390B5F" w14:textId="77777777">
      <w:pPr>
        <w:pStyle w:val="BodyText"/>
        <w:ind w:left="267" w:right="214"/>
        <w:rPr>
          <w:color w:val="FF0000"/>
          <w:sz w:val="18"/>
          <w:szCs w:val="18"/>
        </w:rPr>
      </w:pPr>
    </w:p>
    <w:p w:rsidRPr="00207556" w:rsidR="00FB4480" w:rsidP="00FB4480" w:rsidRDefault="00FB4480" w14:paraId="1EBBE735" w14:textId="04312444">
      <w:pPr>
        <w:pStyle w:val="BodyText"/>
        <w:ind w:left="267"/>
        <w:rPr>
          <w:sz w:val="18"/>
          <w:szCs w:val="18"/>
        </w:rPr>
      </w:pPr>
      <w:r w:rsidRPr="00207556">
        <w:rPr>
          <w:b/>
          <w:bCs/>
          <w:sz w:val="18"/>
          <w:szCs w:val="18"/>
        </w:rPr>
        <w:t>American Medical Association (AMA):</w:t>
      </w:r>
      <w:r w:rsidRPr="00207556">
        <w:rPr>
          <w:sz w:val="18"/>
          <w:szCs w:val="18"/>
        </w:rPr>
        <w:t xml:space="preserve"> Advocate Health designates this </w:t>
      </w:r>
      <w:r w:rsidR="00915247">
        <w:rPr>
          <w:sz w:val="18"/>
          <w:szCs w:val="18"/>
        </w:rPr>
        <w:t>enduring</w:t>
      </w:r>
      <w:r w:rsidRPr="00207556">
        <w:rPr>
          <w:sz w:val="18"/>
          <w:szCs w:val="18"/>
        </w:rPr>
        <w:t xml:space="preserve"> activity for a maximum </w:t>
      </w:r>
      <w:r w:rsidRPr="00207556" w:rsidR="00E45F59">
        <w:rPr>
          <w:sz w:val="18"/>
          <w:szCs w:val="18"/>
        </w:rPr>
        <w:t>of 1.0</w:t>
      </w:r>
      <w:r w:rsidRPr="00207556">
        <w:rPr>
          <w:sz w:val="18"/>
          <w:szCs w:val="18"/>
        </w:rPr>
        <w:t> </w:t>
      </w:r>
      <w:r w:rsidRPr="00207556">
        <w:rPr>
          <w:i/>
          <w:iCs/>
          <w:sz w:val="18"/>
          <w:szCs w:val="18"/>
        </w:rPr>
        <w:t>AMA PRA Category 1 Credits™</w:t>
      </w:r>
      <w:r w:rsidRPr="00207556">
        <w:rPr>
          <w:sz w:val="18"/>
          <w:szCs w:val="18"/>
        </w:rPr>
        <w:t>.  Physicians should claim only the credit commensurate with the extent of their participation in the activity. </w:t>
      </w:r>
    </w:p>
    <w:p w:rsidRPr="00207556" w:rsidR="000A797A" w:rsidP="00FB4480" w:rsidRDefault="000A797A" w14:paraId="24E3C3EA" w14:textId="77777777">
      <w:pPr>
        <w:pStyle w:val="BodyText"/>
        <w:ind w:left="267"/>
        <w:rPr>
          <w:sz w:val="18"/>
          <w:szCs w:val="18"/>
        </w:rPr>
      </w:pPr>
    </w:p>
    <w:p w:rsidRPr="00207556" w:rsidR="00F65EA8" w:rsidP="00B97706" w:rsidRDefault="00FB4480" w14:paraId="055E2158" w14:textId="48543823">
      <w:pPr>
        <w:pStyle w:val="BodyText"/>
        <w:ind w:left="267"/>
        <w:rPr>
          <w:sz w:val="18"/>
          <w:szCs w:val="18"/>
        </w:rPr>
      </w:pPr>
      <w:r w:rsidRPr="00207556">
        <w:rPr>
          <w:b/>
          <w:bCs/>
          <w:sz w:val="18"/>
          <w:szCs w:val="18"/>
        </w:rPr>
        <w:t>American Nurses Credentialing Center (ANCC):</w:t>
      </w:r>
      <w:r w:rsidRPr="00207556">
        <w:rPr>
          <w:sz w:val="18"/>
          <w:szCs w:val="18"/>
        </w:rPr>
        <w:t xml:space="preserve"> Advocate Health designates this </w:t>
      </w:r>
      <w:r w:rsidR="00915247">
        <w:rPr>
          <w:sz w:val="18"/>
          <w:szCs w:val="18"/>
        </w:rPr>
        <w:t>enduring</w:t>
      </w:r>
      <w:r w:rsidRPr="00207556">
        <w:rPr>
          <w:sz w:val="18"/>
          <w:szCs w:val="18"/>
        </w:rPr>
        <w:t xml:space="preserve"> activity for a maximum of 1.0 ANCC contact hours/APRN pharmacological hours. Nurses should claim only the credit commensurate with the extent of their participation in the activity. </w:t>
      </w:r>
    </w:p>
    <w:p w:rsidR="00E65857" w:rsidP="00EA0B70" w:rsidRDefault="00E65857" w14:paraId="03C17344" w14:textId="77777777">
      <w:pPr>
        <w:pStyle w:val="BodyText"/>
        <w:rPr>
          <w:rFonts w:eastAsia="Times New Roman" w:cs="Segoe UI"/>
          <w:sz w:val="18"/>
          <w:szCs w:val="18"/>
        </w:rPr>
      </w:pPr>
    </w:p>
    <w:p w:rsidRPr="00E65857" w:rsidR="00BF4185" w:rsidP="00EA0B70" w:rsidRDefault="00C45F68" w14:paraId="53F409D9" w14:textId="1C5A492E">
      <w:pPr>
        <w:pStyle w:val="BodyText"/>
        <w:rPr>
          <w:rFonts w:eastAsia="Times New Roman" w:cs="Segoe UI"/>
          <w:sz w:val="18"/>
          <w:szCs w:val="18"/>
        </w:rPr>
      </w:pPr>
      <w:r w:rsidRPr="00207556">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207556"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2DC7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E65857">
        <w:rPr>
          <w:rFonts w:eastAsia="Times New Roman" w:cs="Segoe UI"/>
          <w:sz w:val="18"/>
          <w:szCs w:val="18"/>
        </w:rPr>
        <w:t xml:space="preserve">    </w:t>
      </w:r>
      <w:r w:rsidRPr="00207556" w:rsidR="00207556">
        <w:rPr>
          <w:rFonts w:eastAsia="Times New Roman" w:cs="Segoe UI"/>
          <w:sz w:val="18"/>
          <w:szCs w:val="18"/>
        </w:rPr>
        <w:t xml:space="preserve">Questions about this CE activity? </w:t>
      </w:r>
      <w:hyperlink w:history="1" r:id="rId14">
        <w:r w:rsidRPr="00207556" w:rsidR="00207556">
          <w:rPr>
            <w:rStyle w:val="Hyperlink"/>
            <w:rFonts w:eastAsia="Times New Roman" w:cs="Segoe UI"/>
            <w:sz w:val="18"/>
            <w:szCs w:val="18"/>
          </w:rPr>
          <w:t>Elaine.r.thomas@advocatehealth.org</w:t>
        </w:r>
      </w:hyperlink>
      <w:r w:rsidR="00207556">
        <w:rPr>
          <w:rFonts w:eastAsia="Times New Roman" w:cs="Segoe UI"/>
        </w:rPr>
        <w:t xml:space="preserve"> </w:t>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E65857"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D5D" w:rsidP="00055B10" w:rsidRDefault="00456D5D" w14:paraId="7665CB8A" w14:textId="77777777">
      <w:pPr>
        <w:spacing w:after="0" w:line="240" w:lineRule="auto"/>
      </w:pPr>
      <w:r>
        <w:separator/>
      </w:r>
    </w:p>
  </w:endnote>
  <w:endnote w:type="continuationSeparator" w:id="0">
    <w:p w:rsidR="00456D5D" w:rsidP="00055B10" w:rsidRDefault="00456D5D" w14:paraId="062962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D5D" w:rsidP="00055B10" w:rsidRDefault="00456D5D" w14:paraId="68EDE6CE" w14:textId="77777777">
      <w:pPr>
        <w:spacing w:after="0" w:line="240" w:lineRule="auto"/>
      </w:pPr>
      <w:r>
        <w:separator/>
      </w:r>
    </w:p>
  </w:footnote>
  <w:footnote w:type="continuationSeparator" w:id="0">
    <w:p w:rsidR="00456D5D" w:rsidP="00055B10" w:rsidRDefault="00456D5D" w14:paraId="1AD87F8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C567B1C"/>
    <w:multiLevelType w:val="multilevel"/>
    <w:tmpl w:val="8076C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015328"/>
    <w:multiLevelType w:val="multilevel"/>
    <w:tmpl w:val="CC44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6175120E"/>
    <w:multiLevelType w:val="multilevel"/>
    <w:tmpl w:val="873A3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2"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1"/>
  </w:num>
  <w:num w:numId="2" w16cid:durableId="161354219">
    <w:abstractNumId w:val="12"/>
  </w:num>
  <w:num w:numId="3" w16cid:durableId="367529949">
    <w:abstractNumId w:val="20"/>
  </w:num>
  <w:num w:numId="4" w16cid:durableId="2113237724">
    <w:abstractNumId w:val="1"/>
  </w:num>
  <w:num w:numId="5" w16cid:durableId="1420172599">
    <w:abstractNumId w:val="4"/>
  </w:num>
  <w:num w:numId="6" w16cid:durableId="1278486410">
    <w:abstractNumId w:val="7"/>
  </w:num>
  <w:num w:numId="7" w16cid:durableId="1918974587">
    <w:abstractNumId w:val="31"/>
  </w:num>
  <w:num w:numId="8" w16cid:durableId="1066414557">
    <w:abstractNumId w:val="15"/>
  </w:num>
  <w:num w:numId="9" w16cid:durableId="1662925891">
    <w:abstractNumId w:val="25"/>
  </w:num>
  <w:num w:numId="10" w16cid:durableId="678048633">
    <w:abstractNumId w:val="30"/>
  </w:num>
  <w:num w:numId="11" w16cid:durableId="1710643530">
    <w:abstractNumId w:val="19"/>
  </w:num>
  <w:num w:numId="12" w16cid:durableId="1014963863">
    <w:abstractNumId w:val="22"/>
  </w:num>
  <w:num w:numId="13" w16cid:durableId="1855924810">
    <w:abstractNumId w:val="28"/>
  </w:num>
  <w:num w:numId="14" w16cid:durableId="1070882303">
    <w:abstractNumId w:val="26"/>
  </w:num>
  <w:num w:numId="15" w16cid:durableId="1279794217">
    <w:abstractNumId w:val="3"/>
  </w:num>
  <w:num w:numId="16" w16cid:durableId="1450009621">
    <w:abstractNumId w:val="24"/>
  </w:num>
  <w:num w:numId="17" w16cid:durableId="1366834961">
    <w:abstractNumId w:val="27"/>
  </w:num>
  <w:num w:numId="18" w16cid:durableId="1591280853">
    <w:abstractNumId w:val="35"/>
  </w:num>
  <w:num w:numId="19" w16cid:durableId="1209731318">
    <w:abstractNumId w:val="33"/>
  </w:num>
  <w:num w:numId="20" w16cid:durableId="1741556706">
    <w:abstractNumId w:val="5"/>
  </w:num>
  <w:num w:numId="21" w16cid:durableId="1032803811">
    <w:abstractNumId w:val="16"/>
  </w:num>
  <w:num w:numId="22" w16cid:durableId="2062900194">
    <w:abstractNumId w:val="11"/>
  </w:num>
  <w:num w:numId="23" w16cid:durableId="1507281094">
    <w:abstractNumId w:val="6"/>
  </w:num>
  <w:num w:numId="24" w16cid:durableId="1392657342">
    <w:abstractNumId w:val="34"/>
  </w:num>
  <w:num w:numId="25" w16cid:durableId="1797025421">
    <w:abstractNumId w:val="9"/>
  </w:num>
  <w:num w:numId="26" w16cid:durableId="333345465">
    <w:abstractNumId w:val="32"/>
  </w:num>
  <w:num w:numId="27" w16cid:durableId="1804930468">
    <w:abstractNumId w:val="0"/>
  </w:num>
  <w:num w:numId="28" w16cid:durableId="1922979966">
    <w:abstractNumId w:val="18"/>
  </w:num>
  <w:num w:numId="29" w16cid:durableId="279337811">
    <w:abstractNumId w:val="10"/>
  </w:num>
  <w:num w:numId="30" w16cid:durableId="2000035843">
    <w:abstractNumId w:val="23"/>
  </w:num>
  <w:num w:numId="31" w16cid:durableId="568999410">
    <w:abstractNumId w:val="13"/>
  </w:num>
  <w:num w:numId="32" w16cid:durableId="215509822">
    <w:abstractNumId w:val="8"/>
  </w:num>
  <w:num w:numId="33" w16cid:durableId="2142840170">
    <w:abstractNumId w:val="17"/>
  </w:num>
  <w:num w:numId="34" w16cid:durableId="472597043">
    <w:abstractNumId w:val="14"/>
  </w:num>
  <w:num w:numId="35" w16cid:durableId="1868716450">
    <w:abstractNumId w:val="2"/>
  </w:num>
  <w:num w:numId="36" w16cid:durableId="6486303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1461"/>
    <w:rsid w:val="00032355"/>
    <w:rsid w:val="00035BD3"/>
    <w:rsid w:val="000441DA"/>
    <w:rsid w:val="00046D2B"/>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7CD3"/>
    <w:rsid w:val="00123722"/>
    <w:rsid w:val="001474D0"/>
    <w:rsid w:val="0016423D"/>
    <w:rsid w:val="00164A94"/>
    <w:rsid w:val="00167ED2"/>
    <w:rsid w:val="00175EBB"/>
    <w:rsid w:val="001774E7"/>
    <w:rsid w:val="0018421C"/>
    <w:rsid w:val="0018486C"/>
    <w:rsid w:val="001A0DC5"/>
    <w:rsid w:val="001B4C0F"/>
    <w:rsid w:val="001D5D69"/>
    <w:rsid w:val="00204974"/>
    <w:rsid w:val="00207556"/>
    <w:rsid w:val="00221947"/>
    <w:rsid w:val="00224AB6"/>
    <w:rsid w:val="00236B9A"/>
    <w:rsid w:val="00241EB2"/>
    <w:rsid w:val="00247D32"/>
    <w:rsid w:val="00252416"/>
    <w:rsid w:val="002A0DB3"/>
    <w:rsid w:val="002A7E3A"/>
    <w:rsid w:val="002B1714"/>
    <w:rsid w:val="002C196A"/>
    <w:rsid w:val="002D43F3"/>
    <w:rsid w:val="002F1262"/>
    <w:rsid w:val="00311774"/>
    <w:rsid w:val="00322A54"/>
    <w:rsid w:val="00325B86"/>
    <w:rsid w:val="00336689"/>
    <w:rsid w:val="00337147"/>
    <w:rsid w:val="00337CFE"/>
    <w:rsid w:val="00352F3E"/>
    <w:rsid w:val="003633D4"/>
    <w:rsid w:val="00363494"/>
    <w:rsid w:val="00363949"/>
    <w:rsid w:val="003649E5"/>
    <w:rsid w:val="00375E6A"/>
    <w:rsid w:val="00380B86"/>
    <w:rsid w:val="00385746"/>
    <w:rsid w:val="00387C4E"/>
    <w:rsid w:val="00391011"/>
    <w:rsid w:val="00397256"/>
    <w:rsid w:val="003A7AD8"/>
    <w:rsid w:val="003D00E1"/>
    <w:rsid w:val="003D0265"/>
    <w:rsid w:val="003D08D5"/>
    <w:rsid w:val="003D37EF"/>
    <w:rsid w:val="003E51CF"/>
    <w:rsid w:val="003E646E"/>
    <w:rsid w:val="003F074C"/>
    <w:rsid w:val="0040296F"/>
    <w:rsid w:val="00406851"/>
    <w:rsid w:val="00416BF9"/>
    <w:rsid w:val="00417068"/>
    <w:rsid w:val="00430AF0"/>
    <w:rsid w:val="00434450"/>
    <w:rsid w:val="00446663"/>
    <w:rsid w:val="00446FFE"/>
    <w:rsid w:val="00451F9C"/>
    <w:rsid w:val="00456D5D"/>
    <w:rsid w:val="00460863"/>
    <w:rsid w:val="00463271"/>
    <w:rsid w:val="00473534"/>
    <w:rsid w:val="00482FC7"/>
    <w:rsid w:val="004942A3"/>
    <w:rsid w:val="004A4AA1"/>
    <w:rsid w:val="004C7395"/>
    <w:rsid w:val="004D0FF0"/>
    <w:rsid w:val="004D18CF"/>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06DD3"/>
    <w:rsid w:val="00616C31"/>
    <w:rsid w:val="00621013"/>
    <w:rsid w:val="0062327A"/>
    <w:rsid w:val="0062425F"/>
    <w:rsid w:val="00634E85"/>
    <w:rsid w:val="00647BBC"/>
    <w:rsid w:val="0065650A"/>
    <w:rsid w:val="006570D6"/>
    <w:rsid w:val="00663639"/>
    <w:rsid w:val="006706CE"/>
    <w:rsid w:val="006749FD"/>
    <w:rsid w:val="006878F1"/>
    <w:rsid w:val="00691F4D"/>
    <w:rsid w:val="006955B2"/>
    <w:rsid w:val="006972D5"/>
    <w:rsid w:val="006A18AC"/>
    <w:rsid w:val="006A5B7E"/>
    <w:rsid w:val="006D65B4"/>
    <w:rsid w:val="006E5BF1"/>
    <w:rsid w:val="006F0193"/>
    <w:rsid w:val="006F2CB3"/>
    <w:rsid w:val="006F75ED"/>
    <w:rsid w:val="00703E29"/>
    <w:rsid w:val="007346C8"/>
    <w:rsid w:val="00743969"/>
    <w:rsid w:val="00747067"/>
    <w:rsid w:val="0076528C"/>
    <w:rsid w:val="0077571D"/>
    <w:rsid w:val="00790717"/>
    <w:rsid w:val="007A0DDD"/>
    <w:rsid w:val="007A5373"/>
    <w:rsid w:val="007B0207"/>
    <w:rsid w:val="007B12B8"/>
    <w:rsid w:val="007B30A4"/>
    <w:rsid w:val="007C306F"/>
    <w:rsid w:val="007D39C6"/>
    <w:rsid w:val="007F6EAA"/>
    <w:rsid w:val="00804367"/>
    <w:rsid w:val="008053D0"/>
    <w:rsid w:val="0080544B"/>
    <w:rsid w:val="0080720D"/>
    <w:rsid w:val="008160DB"/>
    <w:rsid w:val="00824E25"/>
    <w:rsid w:val="00831F59"/>
    <w:rsid w:val="008323E9"/>
    <w:rsid w:val="0083370B"/>
    <w:rsid w:val="008430D8"/>
    <w:rsid w:val="008466A4"/>
    <w:rsid w:val="00850C97"/>
    <w:rsid w:val="0087352F"/>
    <w:rsid w:val="00874037"/>
    <w:rsid w:val="008832A2"/>
    <w:rsid w:val="0088366A"/>
    <w:rsid w:val="008911DB"/>
    <w:rsid w:val="008A2311"/>
    <w:rsid w:val="008B49B6"/>
    <w:rsid w:val="008B4E02"/>
    <w:rsid w:val="008B5743"/>
    <w:rsid w:val="008D004F"/>
    <w:rsid w:val="009005E8"/>
    <w:rsid w:val="00900B72"/>
    <w:rsid w:val="00914EB6"/>
    <w:rsid w:val="00915247"/>
    <w:rsid w:val="00944023"/>
    <w:rsid w:val="00947E67"/>
    <w:rsid w:val="00955A2A"/>
    <w:rsid w:val="009638F6"/>
    <w:rsid w:val="00964945"/>
    <w:rsid w:val="00973B55"/>
    <w:rsid w:val="009A7D4E"/>
    <w:rsid w:val="009C0BC6"/>
    <w:rsid w:val="009D65D9"/>
    <w:rsid w:val="009D78EC"/>
    <w:rsid w:val="009E10D1"/>
    <w:rsid w:val="009F008B"/>
    <w:rsid w:val="009F2459"/>
    <w:rsid w:val="009F694F"/>
    <w:rsid w:val="00A12DA0"/>
    <w:rsid w:val="00A241B1"/>
    <w:rsid w:val="00A26E52"/>
    <w:rsid w:val="00A34461"/>
    <w:rsid w:val="00A47804"/>
    <w:rsid w:val="00A610E7"/>
    <w:rsid w:val="00A76075"/>
    <w:rsid w:val="00A771A6"/>
    <w:rsid w:val="00AA35BC"/>
    <w:rsid w:val="00AB1AF9"/>
    <w:rsid w:val="00AC0A09"/>
    <w:rsid w:val="00AE337A"/>
    <w:rsid w:val="00AE4CAD"/>
    <w:rsid w:val="00AF7D9A"/>
    <w:rsid w:val="00B03201"/>
    <w:rsid w:val="00B03F7B"/>
    <w:rsid w:val="00B2291F"/>
    <w:rsid w:val="00B22C39"/>
    <w:rsid w:val="00B2601C"/>
    <w:rsid w:val="00B45C82"/>
    <w:rsid w:val="00B4607E"/>
    <w:rsid w:val="00B50CE9"/>
    <w:rsid w:val="00B5431E"/>
    <w:rsid w:val="00B621ED"/>
    <w:rsid w:val="00B64C1C"/>
    <w:rsid w:val="00B70108"/>
    <w:rsid w:val="00B74888"/>
    <w:rsid w:val="00B75520"/>
    <w:rsid w:val="00B75F57"/>
    <w:rsid w:val="00B81ACD"/>
    <w:rsid w:val="00B83945"/>
    <w:rsid w:val="00B84456"/>
    <w:rsid w:val="00B97676"/>
    <w:rsid w:val="00B97706"/>
    <w:rsid w:val="00BA4232"/>
    <w:rsid w:val="00BB31ED"/>
    <w:rsid w:val="00BB63B9"/>
    <w:rsid w:val="00BD5170"/>
    <w:rsid w:val="00BD6B07"/>
    <w:rsid w:val="00BE1105"/>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A5AA6"/>
    <w:rsid w:val="00CB0B5B"/>
    <w:rsid w:val="00CB7286"/>
    <w:rsid w:val="00CD10BF"/>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1AE7"/>
    <w:rsid w:val="00DA4DA2"/>
    <w:rsid w:val="00DB50AB"/>
    <w:rsid w:val="00DB532B"/>
    <w:rsid w:val="00DF42CE"/>
    <w:rsid w:val="00DF46F1"/>
    <w:rsid w:val="00E131F5"/>
    <w:rsid w:val="00E21209"/>
    <w:rsid w:val="00E2152E"/>
    <w:rsid w:val="00E22911"/>
    <w:rsid w:val="00E24ABE"/>
    <w:rsid w:val="00E45F59"/>
    <w:rsid w:val="00E5477E"/>
    <w:rsid w:val="00E563E6"/>
    <w:rsid w:val="00E65857"/>
    <w:rsid w:val="00E70BD7"/>
    <w:rsid w:val="00E74B71"/>
    <w:rsid w:val="00E74FC8"/>
    <w:rsid w:val="00E81A15"/>
    <w:rsid w:val="00E842EB"/>
    <w:rsid w:val="00E965A0"/>
    <w:rsid w:val="00EA0B70"/>
    <w:rsid w:val="00EA0C61"/>
    <w:rsid w:val="00EA679F"/>
    <w:rsid w:val="00EA7AE4"/>
    <w:rsid w:val="00EB63F4"/>
    <w:rsid w:val="00EC18D4"/>
    <w:rsid w:val="00EE05F1"/>
    <w:rsid w:val="00EE4ECF"/>
    <w:rsid w:val="00EF393A"/>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1365375"/>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6CB12FA8"/>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laine.r.thomas@advocatehealth.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11D0-3F77-48EA-B413-EBE9ABBE6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8</revision>
  <dcterms:created xsi:type="dcterms:W3CDTF">2026-01-23T20:22:00.0000000Z</dcterms:created>
  <dcterms:modified xsi:type="dcterms:W3CDTF">2026-03-25T21:59:06.5787460Z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