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78F1" w14:textId="5DA974F0" w:rsidR="00D354ED" w:rsidRDefault="00DA4DA2" w:rsidP="00EB63F4">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4B642" w14:textId="77777777" w:rsidR="00323622" w:rsidRDefault="00323622" w:rsidP="005F3CDB">
                            <w:pPr>
                              <w:spacing w:after="0" w:line="240" w:lineRule="auto"/>
                              <w:ind w:left="720" w:hanging="720"/>
                              <w:jc w:val="center"/>
                              <w:rPr>
                                <w:rFonts w:eastAsia="Verdana" w:cstheme="minorHAnsi"/>
                                <w:b/>
                                <w:bCs/>
                                <w:sz w:val="40"/>
                                <w:szCs w:val="40"/>
                                <w:lang w:bidi="en-US"/>
                              </w:rPr>
                            </w:pPr>
                            <w:bookmarkStart w:id="0" w:name="_Hlk129337215"/>
                            <w:r w:rsidRPr="00323622">
                              <w:rPr>
                                <w:rFonts w:eastAsia="Verdana" w:cstheme="minorHAnsi"/>
                                <w:b/>
                                <w:bCs/>
                                <w:sz w:val="40"/>
                                <w:szCs w:val="40"/>
                                <w:lang w:bidi="en-US"/>
                              </w:rPr>
                              <w:t xml:space="preserve">Slow Your Roll: Pharmacotherapy to Delay Progression of CKD </w:t>
                            </w:r>
                          </w:p>
                          <w:p w14:paraId="127390E2" w14:textId="4ADC110E" w:rsidR="008160DB" w:rsidRPr="00565174" w:rsidRDefault="00BE1AAD" w:rsidP="005F3CDB">
                            <w:pPr>
                              <w:spacing w:after="0" w:line="240" w:lineRule="auto"/>
                              <w:ind w:left="720" w:hanging="720"/>
                              <w:jc w:val="center"/>
                              <w:rPr>
                                <w:sz w:val="24"/>
                                <w:szCs w:val="24"/>
                              </w:rPr>
                            </w:pPr>
                            <w:r>
                              <w:rPr>
                                <w:sz w:val="24"/>
                                <w:szCs w:val="24"/>
                              </w:rPr>
                              <w:t>1</w:t>
                            </w:r>
                            <w:r w:rsidR="00EE4ECF" w:rsidRPr="00565174">
                              <w:rPr>
                                <w:sz w:val="24"/>
                                <w:szCs w:val="24"/>
                              </w:rPr>
                              <w:t>/</w:t>
                            </w:r>
                            <w:r w:rsidR="00323622">
                              <w:rPr>
                                <w:sz w:val="24"/>
                                <w:szCs w:val="24"/>
                              </w:rPr>
                              <w:t>7</w:t>
                            </w:r>
                            <w:r w:rsidR="008160DB" w:rsidRPr="00565174">
                              <w:rPr>
                                <w:sz w:val="24"/>
                                <w:szCs w:val="24"/>
                              </w:rPr>
                              <w:t>/2</w:t>
                            </w:r>
                            <w:r w:rsidR="00323622">
                              <w:rPr>
                                <w:sz w:val="24"/>
                                <w:szCs w:val="24"/>
                              </w:rPr>
                              <w:t>6</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005F3CDB"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42C4B642" w14:textId="77777777" w:rsidR="00323622" w:rsidRDefault="00323622" w:rsidP="005F3CDB">
                      <w:pPr>
                        <w:spacing w:after="0" w:line="240" w:lineRule="auto"/>
                        <w:ind w:left="720" w:hanging="720"/>
                        <w:jc w:val="center"/>
                        <w:rPr>
                          <w:rFonts w:eastAsia="Verdana" w:cstheme="minorHAnsi"/>
                          <w:b/>
                          <w:bCs/>
                          <w:sz w:val="40"/>
                          <w:szCs w:val="40"/>
                          <w:lang w:bidi="en-US"/>
                        </w:rPr>
                      </w:pPr>
                      <w:bookmarkStart w:id="1" w:name="_Hlk129337215"/>
                      <w:r w:rsidRPr="00323622">
                        <w:rPr>
                          <w:rFonts w:eastAsia="Verdana" w:cstheme="minorHAnsi"/>
                          <w:b/>
                          <w:bCs/>
                          <w:sz w:val="40"/>
                          <w:szCs w:val="40"/>
                          <w:lang w:bidi="en-US"/>
                        </w:rPr>
                        <w:t xml:space="preserve">Slow Your Roll: Pharmacotherapy to Delay Progression of CKD </w:t>
                      </w:r>
                    </w:p>
                    <w:p w14:paraId="127390E2" w14:textId="4ADC110E" w:rsidR="008160DB" w:rsidRPr="00565174" w:rsidRDefault="00BE1AAD" w:rsidP="005F3CDB">
                      <w:pPr>
                        <w:spacing w:after="0" w:line="240" w:lineRule="auto"/>
                        <w:ind w:left="720" w:hanging="720"/>
                        <w:jc w:val="center"/>
                        <w:rPr>
                          <w:sz w:val="24"/>
                          <w:szCs w:val="24"/>
                        </w:rPr>
                      </w:pPr>
                      <w:r>
                        <w:rPr>
                          <w:sz w:val="24"/>
                          <w:szCs w:val="24"/>
                        </w:rPr>
                        <w:t>1</w:t>
                      </w:r>
                      <w:r w:rsidR="00EE4ECF" w:rsidRPr="00565174">
                        <w:rPr>
                          <w:sz w:val="24"/>
                          <w:szCs w:val="24"/>
                        </w:rPr>
                        <w:t>/</w:t>
                      </w:r>
                      <w:r w:rsidR="00323622">
                        <w:rPr>
                          <w:sz w:val="24"/>
                          <w:szCs w:val="24"/>
                        </w:rPr>
                        <w:t>7</w:t>
                      </w:r>
                      <w:r w:rsidR="008160DB" w:rsidRPr="00565174">
                        <w:rPr>
                          <w:sz w:val="24"/>
                          <w:szCs w:val="24"/>
                        </w:rPr>
                        <w:t>/2</w:t>
                      </w:r>
                      <w:r w:rsidR="00323622">
                        <w:rPr>
                          <w:sz w:val="24"/>
                          <w:szCs w:val="24"/>
                        </w:rPr>
                        <w:t>6</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005F3CDB"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r w:rsidR="00F65EA8" w:rsidRPr="00C417E8">
        <w:rPr>
          <w:b/>
          <w:bCs/>
        </w:rPr>
        <w:t xml:space="preserve">Overview: </w:t>
      </w:r>
      <w:r w:rsidR="00323622" w:rsidRPr="00323622">
        <w:t xml:space="preserve">Chronic kidney disease (CKD) is a progressive disease state that has significant clinical implications. This presentation will provide pharmacists with an overview of CKD diagnosis and </w:t>
      </w:r>
      <w:proofErr w:type="spellStart"/>
      <w:r w:rsidR="00323622" w:rsidRPr="00323622">
        <w:t>evidence-based</w:t>
      </w:r>
      <w:proofErr w:type="spellEnd"/>
      <w:r w:rsidR="00323622" w:rsidRPr="00323622">
        <w:t xml:space="preserve"> pharmacotherapy in the treatment of CKD. Participants will explore guideline recommendations and literature surrounding the use of medication therapy to slow the progression of CKD.</w:t>
      </w:r>
    </w:p>
    <w:p w14:paraId="3FBE1865" w14:textId="77777777" w:rsidR="00323622" w:rsidRPr="00C417E8" w:rsidRDefault="00323622" w:rsidP="00EB63F4">
      <w:pPr>
        <w:pStyle w:val="BodyText"/>
        <w:spacing w:before="2" w:line="249" w:lineRule="auto"/>
        <w:ind w:right="216"/>
      </w:pPr>
    </w:p>
    <w:p w14:paraId="44BF4F33" w14:textId="50689E68" w:rsidR="00BE1AAD" w:rsidRPr="00C417E8" w:rsidRDefault="00F65EA8" w:rsidP="00071031">
      <w:pPr>
        <w:shd w:val="clear" w:color="auto" w:fill="FFFFFF" w:themeFill="background1"/>
        <w:rPr>
          <w:rFonts w:ascii="Verdana" w:eastAsia="Times New Roman" w:hAnsi="Verdana" w:cs="Arial"/>
          <w:sz w:val="20"/>
          <w:szCs w:val="20"/>
        </w:rPr>
      </w:pPr>
      <w:r w:rsidRPr="00C417E8">
        <w:rPr>
          <w:rFonts w:ascii="Verdana" w:hAnsi="Verdana"/>
          <w:b/>
          <w:bCs/>
          <w:sz w:val="20"/>
          <w:szCs w:val="20"/>
        </w:rPr>
        <w:t>Speaker: </w:t>
      </w:r>
      <w:r w:rsidR="00323622" w:rsidRPr="00323622">
        <w:rPr>
          <w:rFonts w:ascii="Verdana" w:eastAsia="Times New Roman" w:hAnsi="Verdana" w:cs="Arial"/>
          <w:sz w:val="20"/>
          <w:szCs w:val="20"/>
        </w:rPr>
        <w:t xml:space="preserve">Michael Kim, PharmD, PGY1 Pharmacy Resident – Atrium Health </w:t>
      </w:r>
      <w:proofErr w:type="spellStart"/>
      <w:r w:rsidR="00323622" w:rsidRPr="00323622">
        <w:rPr>
          <w:rFonts w:ascii="Verdana" w:eastAsia="Times New Roman" w:hAnsi="Verdana" w:cs="Arial"/>
          <w:sz w:val="20"/>
          <w:szCs w:val="20"/>
        </w:rPr>
        <w:t>Navicent</w:t>
      </w:r>
      <w:proofErr w:type="spellEnd"/>
      <w:r w:rsidR="00323622" w:rsidRPr="00323622">
        <w:rPr>
          <w:rFonts w:ascii="Verdana" w:eastAsia="Times New Roman" w:hAnsi="Verdana" w:cs="Arial"/>
          <w:sz w:val="20"/>
          <w:szCs w:val="20"/>
        </w:rPr>
        <w:t xml:space="preserve"> – The Medical Center</w:t>
      </w:r>
    </w:p>
    <w:p w14:paraId="77897575" w14:textId="2FDE5AF4" w:rsidR="00B24711" w:rsidRPr="00C417E8" w:rsidRDefault="00B45C82" w:rsidP="00F35B61">
      <w:pPr>
        <w:rPr>
          <w:rFonts w:ascii="Verdana" w:hAnsi="Verdana"/>
          <w:b/>
          <w:bCs/>
          <w:sz w:val="20"/>
          <w:szCs w:val="20"/>
        </w:rPr>
      </w:pPr>
      <w:r w:rsidRPr="00C417E8">
        <w:rPr>
          <w:rFonts w:ascii="Verdana" w:hAnsi="Verdana"/>
          <w:b/>
          <w:bCs/>
          <w:sz w:val="20"/>
          <w:szCs w:val="20"/>
        </w:rPr>
        <w:t>Preceptor:</w:t>
      </w:r>
      <w:r w:rsidR="00DF46F1" w:rsidRPr="00C417E8">
        <w:rPr>
          <w:rFonts w:ascii="Verdana" w:hAnsi="Verdana"/>
          <w:b/>
          <w:bCs/>
          <w:sz w:val="20"/>
          <w:szCs w:val="20"/>
        </w:rPr>
        <w:t xml:space="preserve"> </w:t>
      </w:r>
      <w:r w:rsidR="00323622" w:rsidRPr="00323622">
        <w:rPr>
          <w:rFonts w:ascii="Verdana" w:hAnsi="Verdana" w:cs="Arial"/>
          <w:color w:val="000000" w:themeColor="text1"/>
          <w:sz w:val="20"/>
          <w:szCs w:val="20"/>
        </w:rPr>
        <w:t>Rebecca Satterwhite, PharmD, BCPS</w:t>
      </w:r>
    </w:p>
    <w:p w14:paraId="055EF5BB" w14:textId="6D310402" w:rsidR="00F65EA8" w:rsidRPr="00C417E8" w:rsidRDefault="00F65EA8" w:rsidP="00F35B61">
      <w:pPr>
        <w:rPr>
          <w:rFonts w:ascii="Verdana" w:hAnsi="Verdana"/>
          <w:b/>
          <w:bCs/>
          <w:sz w:val="20"/>
          <w:szCs w:val="20"/>
        </w:rPr>
      </w:pPr>
      <w:r w:rsidRPr="00C417E8">
        <w:rPr>
          <w:rFonts w:ascii="Verdana" w:hAnsi="Verdana"/>
          <w:b/>
          <w:bCs/>
          <w:sz w:val="20"/>
          <w:szCs w:val="20"/>
        </w:rPr>
        <w:t xml:space="preserve">Objectives: </w:t>
      </w:r>
      <w:r w:rsidRPr="00C417E8">
        <w:rPr>
          <w:rFonts w:ascii="Arial" w:hAnsi="Arial" w:cs="Arial"/>
          <w:b/>
          <w:bCs/>
          <w:sz w:val="20"/>
          <w:szCs w:val="20"/>
        </w:rPr>
        <w:t>​​</w:t>
      </w:r>
    </w:p>
    <w:p w14:paraId="339FFC65" w14:textId="5B6B9CC6"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 xml:space="preserve">Recall what </w:t>
      </w:r>
      <w:r w:rsidR="00065659">
        <w:rPr>
          <w:rFonts w:ascii="Verdana" w:hAnsi="Verdana"/>
          <w:sz w:val="20"/>
          <w:szCs w:val="20"/>
        </w:rPr>
        <w:t>chronic kid</w:t>
      </w:r>
      <w:r w:rsidR="00EF06A8">
        <w:rPr>
          <w:rFonts w:ascii="Verdana" w:hAnsi="Verdana"/>
          <w:sz w:val="20"/>
          <w:szCs w:val="20"/>
        </w:rPr>
        <w:t>ney disease (</w:t>
      </w:r>
      <w:r w:rsidRPr="00323622">
        <w:rPr>
          <w:rFonts w:ascii="Verdana" w:hAnsi="Verdana"/>
          <w:sz w:val="20"/>
          <w:szCs w:val="20"/>
        </w:rPr>
        <w:t>CKD</w:t>
      </w:r>
      <w:r w:rsidR="00EF06A8">
        <w:rPr>
          <w:rFonts w:ascii="Verdana" w:hAnsi="Verdana"/>
          <w:sz w:val="20"/>
          <w:szCs w:val="20"/>
        </w:rPr>
        <w:t>)</w:t>
      </w:r>
      <w:r w:rsidRPr="00323622">
        <w:rPr>
          <w:rFonts w:ascii="Verdana" w:hAnsi="Verdana"/>
          <w:sz w:val="20"/>
          <w:szCs w:val="20"/>
        </w:rPr>
        <w:t xml:space="preserve"> is as a disease state and associated comorbidities.</w:t>
      </w:r>
    </w:p>
    <w:p w14:paraId="1BA27427" w14:textId="523F8B48"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Recognize the KDIGO guidelines on diagnosis and appropriate pharmacological therapy.</w:t>
      </w:r>
    </w:p>
    <w:p w14:paraId="424EBE41" w14:textId="06D503F8"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Outline literature to support the use of pharmacologic measures in managing CKD.</w:t>
      </w:r>
    </w:p>
    <w:p w14:paraId="671F48C3" w14:textId="4D1115BD" w:rsidR="00323622" w:rsidRPr="00323622" w:rsidRDefault="00323622" w:rsidP="00323622">
      <w:pPr>
        <w:pStyle w:val="ListParagraph"/>
        <w:numPr>
          <w:ilvl w:val="0"/>
          <w:numId w:val="38"/>
        </w:numPr>
        <w:spacing w:line="240" w:lineRule="auto"/>
        <w:rPr>
          <w:rFonts w:ascii="Verdana" w:hAnsi="Verdana"/>
          <w:sz w:val="20"/>
          <w:szCs w:val="20"/>
        </w:rPr>
      </w:pPr>
      <w:r w:rsidRPr="00323622">
        <w:rPr>
          <w:rFonts w:ascii="Verdana" w:hAnsi="Verdana"/>
          <w:sz w:val="20"/>
          <w:szCs w:val="20"/>
        </w:rPr>
        <w:t>Apply available evidence regarding CKD to recommend appropriate drug therapy in a patient case.</w:t>
      </w:r>
    </w:p>
    <w:p w14:paraId="196CD146" w14:textId="4AFD52D6" w:rsidR="00F65EA8" w:rsidRPr="00C417E8" w:rsidRDefault="00F65EA8" w:rsidP="00EA7AE4">
      <w:pPr>
        <w:spacing w:line="240" w:lineRule="auto"/>
        <w:rPr>
          <w:rFonts w:ascii="Verdana" w:hAnsi="Verdana"/>
          <w:b/>
          <w:bCs/>
          <w:sz w:val="20"/>
          <w:szCs w:val="20"/>
        </w:rPr>
      </w:pPr>
      <w:r w:rsidRPr="00C417E8">
        <w:rPr>
          <w:rFonts w:ascii="Verdana" w:hAnsi="Verdana"/>
          <w:b/>
          <w:bCs/>
          <w:sz w:val="20"/>
          <w:szCs w:val="20"/>
        </w:rPr>
        <w:t>Target Audience: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 xml:space="preserve">Advocate </w:t>
      </w:r>
      <w:r w:rsidR="00D8590F" w:rsidRPr="00C417E8">
        <w:rPr>
          <w:rFonts w:ascii="Verdana" w:hAnsi="Verdana"/>
          <w:sz w:val="20"/>
          <w:szCs w:val="20"/>
        </w:rPr>
        <w:t xml:space="preserve">Health </w:t>
      </w:r>
      <w:r w:rsidRPr="00C417E8">
        <w:rPr>
          <w:rFonts w:ascii="Verdana" w:hAnsi="Verdana"/>
          <w:sz w:val="20"/>
          <w:szCs w:val="20"/>
        </w:rPr>
        <w:t>Pharmacists</w:t>
      </w:r>
      <w:r w:rsidR="00FB4480" w:rsidRPr="00C417E8">
        <w:rPr>
          <w:rFonts w:ascii="Verdana" w:hAnsi="Verdana"/>
          <w:sz w:val="20"/>
          <w:szCs w:val="20"/>
        </w:rPr>
        <w:t>, Physicians, Nurses, and other interested healthcare professionals</w:t>
      </w:r>
    </w:p>
    <w:p w14:paraId="7EA526BE" w14:textId="77777777" w:rsidR="00F65EA8" w:rsidRPr="00C417E8" w:rsidRDefault="00F65EA8" w:rsidP="000A797A">
      <w:pPr>
        <w:spacing w:line="240" w:lineRule="auto"/>
        <w:rPr>
          <w:rFonts w:ascii="Verdana" w:hAnsi="Verdana"/>
          <w:b/>
          <w:bCs/>
          <w:sz w:val="20"/>
          <w:szCs w:val="20"/>
        </w:rPr>
      </w:pPr>
      <w:r w:rsidRPr="00C417E8">
        <w:rPr>
          <w:rFonts w:ascii="Verdana" w:hAnsi="Verdana"/>
          <w:b/>
          <w:bCs/>
          <w:sz w:val="20"/>
          <w:szCs w:val="20"/>
        </w:rPr>
        <w:t>Disclosure: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The planner(s) and speaker(s) have indicated that there are no relevant financial relationships with any ineligible companies to disclose.</w:t>
      </w:r>
      <w:r w:rsidRPr="00C417E8">
        <w:rPr>
          <w:rFonts w:ascii="Verdana" w:hAnsi="Verdana"/>
          <w:b/>
          <w:bCs/>
          <w:sz w:val="20"/>
          <w:szCs w:val="20"/>
        </w:rPr>
        <w:t> </w:t>
      </w:r>
    </w:p>
    <w:p w14:paraId="23C08749" w14:textId="5237E445" w:rsidR="00900B72" w:rsidRPr="00C417E8" w:rsidRDefault="00F65EA8" w:rsidP="00F65EA8">
      <w:pPr>
        <w:spacing w:line="240" w:lineRule="auto"/>
        <w:rPr>
          <w:rFonts w:ascii="Verdana" w:hAnsi="Verdana"/>
          <w:sz w:val="20"/>
          <w:szCs w:val="20"/>
        </w:rPr>
      </w:pPr>
      <w:r w:rsidRPr="00C417E8">
        <w:rPr>
          <w:rFonts w:ascii="Verdana" w:hAnsi="Verdana"/>
          <w:b/>
          <w:bCs/>
          <w:sz w:val="20"/>
          <w:szCs w:val="20"/>
        </w:rPr>
        <w:t xml:space="preserve">Commercial Support: </w:t>
      </w:r>
      <w:r w:rsidRPr="00C417E8">
        <w:rPr>
          <w:rFonts w:ascii="Verdana" w:hAnsi="Verdana"/>
          <w:sz w:val="20"/>
          <w:szCs w:val="20"/>
        </w:rPr>
        <w:t>There is no financial support for th</w:t>
      </w:r>
      <w:r w:rsidR="00D8590F" w:rsidRPr="00C417E8">
        <w:rPr>
          <w:rFonts w:ascii="Verdana" w:hAnsi="Verdana"/>
          <w:sz w:val="20"/>
          <w:szCs w:val="20"/>
        </w:rPr>
        <w:t>is</w:t>
      </w:r>
      <w:r w:rsidRPr="00C417E8">
        <w:rPr>
          <w:rFonts w:ascii="Verdana" w:hAnsi="Verdana"/>
          <w:sz w:val="20"/>
          <w:szCs w:val="20"/>
        </w:rPr>
        <w:t xml:space="preserve"> activit</w:t>
      </w:r>
      <w:r w:rsidR="00D8590F" w:rsidRPr="00C417E8">
        <w:rPr>
          <w:rFonts w:ascii="Verdana" w:hAnsi="Verdana"/>
          <w:sz w:val="20"/>
          <w:szCs w:val="20"/>
        </w:rPr>
        <w:t>y</w:t>
      </w:r>
      <w:r w:rsidRPr="00C417E8">
        <w:rPr>
          <w:rFonts w:ascii="Verdana" w:hAnsi="Verdana"/>
          <w:sz w:val="20"/>
          <w:szCs w:val="20"/>
        </w:rPr>
        <w:t>.</w:t>
      </w:r>
    </w:p>
    <w:p w14:paraId="3AC4A004" w14:textId="77777777" w:rsidR="00E842EB" w:rsidRPr="00C417E8"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C417E8">
        <w:rPr>
          <w:rStyle w:val="normaltextrun"/>
          <w:rFonts w:ascii="Verdana" w:hAnsi="Verdana" w:cstheme="minorHAnsi"/>
          <w:b/>
          <w:bCs/>
          <w:position w:val="-1"/>
          <w:sz w:val="20"/>
          <w:szCs w:val="20"/>
        </w:rPr>
        <w:t>Accreditation Statement</w:t>
      </w:r>
      <w:r w:rsidRPr="00C417E8">
        <w:rPr>
          <w:rStyle w:val="eop"/>
          <w:rFonts w:ascii="Verdana" w:hAnsi="Verdana" w:cstheme="minorHAnsi"/>
          <w:sz w:val="20"/>
          <w:szCs w:val="20"/>
        </w:rPr>
        <w:t>:</w:t>
      </w:r>
    </w:p>
    <w:p w14:paraId="4821263C" w14:textId="77777777" w:rsidR="00E842EB" w:rsidRPr="00C417E8"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C417E8" w14:paraId="2B1D1D73" w14:textId="77777777" w:rsidTr="47A55E8E">
        <w:tc>
          <w:tcPr>
            <w:tcW w:w="1838" w:type="dxa"/>
          </w:tcPr>
          <w:p w14:paraId="2F8FB65E" w14:textId="64B1CEDD"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eastAsia="Times New Roman" w:hAnsi="Verdana" w:cs="Univers 45 Light"/>
                <w:kern w:val="24"/>
                <w:sz w:val="20"/>
                <w:szCs w:val="20"/>
              </w:rPr>
              <w:t>In</w:t>
            </w:r>
            <w:r w:rsidRPr="00C417E8">
              <w:rPr>
                <w:rFonts w:ascii="Verdana" w:eastAsia="Times New Roman" w:hAnsi="Verdana" w:cs="Univers 45 Light"/>
                <w:b/>
                <w:bCs/>
                <w:kern w:val="24"/>
                <w:sz w:val="20"/>
                <w:szCs w:val="20"/>
              </w:rPr>
              <w:t xml:space="preserve"> </w:t>
            </w:r>
            <w:r w:rsidRPr="00C417E8">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C417E8"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C417E8" w:rsidRDefault="0087352F" w:rsidP="00B24711">
      <w:pPr>
        <w:spacing w:line="240" w:lineRule="auto"/>
        <w:textAlignment w:val="baseline"/>
        <w:rPr>
          <w:rFonts w:ascii="Verdana" w:eastAsia="Times New Roman" w:hAnsi="Verdana" w:cs="Segoe UI"/>
          <w:sz w:val="20"/>
          <w:szCs w:val="20"/>
        </w:rPr>
      </w:pPr>
      <w:r w:rsidRPr="00C417E8">
        <w:rPr>
          <w:rFonts w:ascii="Verdana" w:eastAsia="Times New Roman" w:hAnsi="Verdana" w:cs="Segoe UI"/>
          <w:b/>
          <w:bCs/>
          <w:sz w:val="20"/>
          <w:szCs w:val="20"/>
        </w:rPr>
        <w:t>Credit Statement(s): </w:t>
      </w:r>
    </w:p>
    <w:p w14:paraId="73D0CDBD" w14:textId="0D94E8EF" w:rsidR="00D61C7F" w:rsidRPr="00C417E8" w:rsidRDefault="00D61C7F" w:rsidP="00B24711">
      <w:pPr>
        <w:pStyle w:val="BodyText"/>
        <w:ind w:left="12"/>
        <w:rPr>
          <w:sz w:val="18"/>
          <w:szCs w:val="18"/>
        </w:rPr>
      </w:pPr>
      <w:r w:rsidRPr="00C417E8">
        <w:rPr>
          <w:b/>
          <w:bCs/>
          <w:sz w:val="18"/>
          <w:szCs w:val="18"/>
        </w:rPr>
        <w:t>Accreditation Council for Pharmacy Education (ACPE):</w:t>
      </w:r>
      <w:r w:rsidRPr="00C417E8">
        <w:rPr>
          <w:sz w:val="18"/>
          <w:szCs w:val="18"/>
        </w:rPr>
        <w:t xml:space="preserve"> </w:t>
      </w:r>
      <w:r w:rsidR="000847D8" w:rsidRPr="00C417E8">
        <w:rPr>
          <w:sz w:val="18"/>
          <w:szCs w:val="18"/>
        </w:rPr>
        <w:br/>
      </w:r>
      <w:r w:rsidRPr="00C417E8">
        <w:rPr>
          <w:sz w:val="18"/>
          <w:szCs w:val="18"/>
        </w:rPr>
        <w:t xml:space="preserve">Advocate Health designates this live activity for a maximum of </w:t>
      </w:r>
      <w:r w:rsidR="00F65EA8" w:rsidRPr="00C417E8">
        <w:rPr>
          <w:sz w:val="18"/>
          <w:szCs w:val="18"/>
        </w:rPr>
        <w:t>1</w:t>
      </w:r>
      <w:r w:rsidRPr="00C417E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417E8">
        <w:rPr>
          <w:spacing w:val="6"/>
          <w:sz w:val="18"/>
          <w:szCs w:val="18"/>
        </w:rPr>
        <w:t xml:space="preserve"> </w:t>
      </w:r>
      <w:r w:rsidRPr="00C417E8">
        <w:rPr>
          <w:sz w:val="18"/>
          <w:szCs w:val="18"/>
        </w:rPr>
        <w:t>activity.</w:t>
      </w:r>
    </w:p>
    <w:p w14:paraId="60E3BAE7" w14:textId="77777777" w:rsidR="00B24711" w:rsidRPr="00C417E8" w:rsidRDefault="00B24711" w:rsidP="00B24711">
      <w:pPr>
        <w:pStyle w:val="BodyText"/>
        <w:ind w:left="12"/>
        <w:rPr>
          <w:sz w:val="18"/>
          <w:szCs w:val="18"/>
        </w:rPr>
      </w:pPr>
    </w:p>
    <w:p w14:paraId="018FD960" w14:textId="451E1117" w:rsidR="00B24711" w:rsidRPr="00C417E8" w:rsidRDefault="00B24711" w:rsidP="00B24711">
      <w:pPr>
        <w:spacing w:after="0"/>
        <w:ind w:left="12"/>
        <w:rPr>
          <w:sz w:val="18"/>
          <w:szCs w:val="18"/>
        </w:rPr>
      </w:pPr>
      <w:r w:rsidRPr="00C417E8">
        <w:rPr>
          <w:rFonts w:ascii="Verdana" w:eastAsia="Verdana" w:hAnsi="Verdana" w:cs="Verdana"/>
          <w:b/>
          <w:bCs/>
          <w:sz w:val="18"/>
          <w:szCs w:val="18"/>
        </w:rPr>
        <w:t>UAN</w:t>
      </w:r>
      <w:r w:rsidRPr="00C417E8">
        <w:rPr>
          <w:rFonts w:ascii="Verdana" w:eastAsia="Verdana" w:hAnsi="Verdana" w:cs="Verdana"/>
          <w:sz w:val="18"/>
          <w:szCs w:val="18"/>
        </w:rPr>
        <w:t xml:space="preserve">: </w:t>
      </w:r>
      <w:r w:rsidR="002A72D7" w:rsidRPr="00570B19">
        <w:rPr>
          <w:rFonts w:ascii="Verdana" w:eastAsia="Verdana" w:hAnsi="Verdana" w:cs="Verdana"/>
          <w:sz w:val="18"/>
          <w:szCs w:val="18"/>
        </w:rPr>
        <w:t>JA0006327-0000-2</w:t>
      </w:r>
      <w:r w:rsidR="00570B19" w:rsidRPr="00570B19">
        <w:rPr>
          <w:rFonts w:ascii="Verdana" w:eastAsia="Verdana" w:hAnsi="Verdana" w:cs="Verdana"/>
          <w:sz w:val="18"/>
          <w:szCs w:val="18"/>
        </w:rPr>
        <w:t>6</w:t>
      </w:r>
      <w:r w:rsidR="002A72D7" w:rsidRPr="00570B19">
        <w:rPr>
          <w:rFonts w:ascii="Verdana" w:eastAsia="Verdana" w:hAnsi="Verdana" w:cs="Verdana"/>
          <w:sz w:val="18"/>
          <w:szCs w:val="18"/>
        </w:rPr>
        <w:t>-00</w:t>
      </w:r>
      <w:r w:rsidR="00570B19" w:rsidRPr="00570B19">
        <w:rPr>
          <w:rFonts w:ascii="Verdana" w:eastAsia="Verdana" w:hAnsi="Verdana" w:cs="Verdana"/>
          <w:sz w:val="18"/>
          <w:szCs w:val="18"/>
        </w:rPr>
        <w:t>1</w:t>
      </w:r>
      <w:r w:rsidR="002A72D7" w:rsidRPr="00570B19">
        <w:rPr>
          <w:rFonts w:ascii="Verdana" w:eastAsia="Verdana" w:hAnsi="Verdana" w:cs="Verdana"/>
          <w:sz w:val="18"/>
          <w:szCs w:val="18"/>
        </w:rPr>
        <w:t>-L01-P</w:t>
      </w:r>
      <w:r w:rsidR="007B71E1" w:rsidRPr="00570B19">
        <w:rPr>
          <w:rFonts w:ascii="Verdana" w:eastAsia="Verdana" w:hAnsi="Verdana" w:cs="Verdana"/>
          <w:sz w:val="18"/>
          <w:szCs w:val="18"/>
        </w:rPr>
        <w:t xml:space="preserve"> </w:t>
      </w:r>
    </w:p>
    <w:p w14:paraId="61390B5F" w14:textId="77777777" w:rsidR="000A797A" w:rsidRPr="00C417E8" w:rsidRDefault="000A797A" w:rsidP="00B24711">
      <w:pPr>
        <w:pStyle w:val="BodyText"/>
        <w:ind w:left="12" w:right="214"/>
        <w:rPr>
          <w:sz w:val="18"/>
          <w:szCs w:val="18"/>
        </w:rPr>
      </w:pPr>
    </w:p>
    <w:p w14:paraId="1EBBE735" w14:textId="17A42D53" w:rsidR="00FB4480" w:rsidRPr="00C417E8" w:rsidRDefault="00FB4480" w:rsidP="00B24711">
      <w:pPr>
        <w:pStyle w:val="BodyText"/>
        <w:ind w:left="12"/>
        <w:rPr>
          <w:sz w:val="18"/>
          <w:szCs w:val="18"/>
        </w:rPr>
      </w:pPr>
      <w:r w:rsidRPr="00C417E8">
        <w:rPr>
          <w:b/>
          <w:bCs/>
          <w:sz w:val="18"/>
          <w:szCs w:val="18"/>
        </w:rPr>
        <w:t>American Medical Association (AMA):</w:t>
      </w:r>
      <w:r w:rsidRPr="00C417E8">
        <w:rPr>
          <w:sz w:val="18"/>
          <w:szCs w:val="18"/>
        </w:rPr>
        <w:t xml:space="preserve"> Advocate Health designates this live activity for a maximum </w:t>
      </w:r>
      <w:proofErr w:type="gramStart"/>
      <w:r w:rsidRPr="00C417E8">
        <w:rPr>
          <w:sz w:val="18"/>
          <w:szCs w:val="18"/>
        </w:rPr>
        <w:t>of  1.0</w:t>
      </w:r>
      <w:proofErr w:type="gramEnd"/>
      <w:r w:rsidRPr="00C417E8">
        <w:rPr>
          <w:sz w:val="18"/>
          <w:szCs w:val="18"/>
        </w:rPr>
        <w:t> </w:t>
      </w:r>
      <w:r w:rsidRPr="00C417E8">
        <w:rPr>
          <w:i/>
          <w:iCs/>
          <w:sz w:val="18"/>
          <w:szCs w:val="18"/>
        </w:rPr>
        <w:t>AMA PRA Category 1 Credits™</w:t>
      </w:r>
      <w:r w:rsidRPr="00C417E8">
        <w:rPr>
          <w:sz w:val="18"/>
          <w:szCs w:val="18"/>
        </w:rPr>
        <w:t>.  Physicians should claim only the credit commensurate with the extent of their participation in the activity. </w:t>
      </w:r>
    </w:p>
    <w:p w14:paraId="24E3C3EA" w14:textId="77777777" w:rsidR="000A797A" w:rsidRPr="00C417E8" w:rsidRDefault="000A797A" w:rsidP="00B24711">
      <w:pPr>
        <w:pStyle w:val="BodyText"/>
        <w:ind w:left="12"/>
        <w:rPr>
          <w:sz w:val="18"/>
          <w:szCs w:val="18"/>
        </w:rPr>
      </w:pPr>
    </w:p>
    <w:p w14:paraId="055E2158" w14:textId="03246DE3" w:rsidR="00F65EA8" w:rsidRPr="00C417E8" w:rsidRDefault="00FB4480" w:rsidP="00B24711">
      <w:pPr>
        <w:pStyle w:val="BodyText"/>
        <w:ind w:left="12"/>
        <w:rPr>
          <w:sz w:val="18"/>
          <w:szCs w:val="18"/>
        </w:rPr>
      </w:pPr>
      <w:r w:rsidRPr="00C417E8">
        <w:rPr>
          <w:b/>
          <w:bCs/>
          <w:sz w:val="18"/>
          <w:szCs w:val="18"/>
        </w:rPr>
        <w:t>American Nurses Credentialing Center (ANCC):</w:t>
      </w:r>
      <w:r w:rsidRPr="00C417E8">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641B6"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944E" w14:textId="77777777" w:rsidR="0049246F" w:rsidRDefault="0049246F" w:rsidP="00055B10">
      <w:pPr>
        <w:spacing w:after="0" w:line="240" w:lineRule="auto"/>
      </w:pPr>
      <w:r>
        <w:separator/>
      </w:r>
    </w:p>
  </w:endnote>
  <w:endnote w:type="continuationSeparator" w:id="0">
    <w:p w14:paraId="56D04551" w14:textId="77777777" w:rsidR="0049246F" w:rsidRDefault="0049246F"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3F0C644C"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r w:rsidR="00DF2903">
      <w:rPr>
        <w:rFonts w:ascii="Arial" w:eastAsia="Arial" w:hAnsi="Arial" w:cs="Arial"/>
        <w:kern w:val="24"/>
        <w:sz w:val="16"/>
        <w:szCs w:val="16"/>
      </w:rPr>
      <w:t>Colegrove</w:t>
    </w:r>
    <w:r w:rsidR="00DF2903" w:rsidRPr="00D5165E">
      <w:rPr>
        <w:rFonts w:ascii="Arial" w:eastAsia="Arial" w:hAnsi="Arial" w:cs="Arial"/>
        <w:kern w:val="24"/>
        <w:sz w:val="16"/>
        <w:szCs w:val="16"/>
      </w:rPr>
      <w:t xml:space="preserve"> Created</w:t>
    </w:r>
    <w:r w:rsidR="00691F4D" w:rsidRPr="00D5165E">
      <w:rPr>
        <w:rFonts w:ascii="Arial" w:eastAsia="Arial" w:hAnsi="Arial" w:cs="Arial"/>
        <w:kern w:val="24"/>
        <w:sz w:val="16"/>
        <w:szCs w:val="16"/>
      </w:rPr>
      <w:t xml:space="preserve"> </w:t>
    </w:r>
    <w:r w:rsidR="00323622">
      <w:rPr>
        <w:rFonts w:ascii="Arial" w:eastAsia="Arial" w:hAnsi="Arial" w:cs="Arial"/>
        <w:kern w:val="24"/>
        <w:sz w:val="16"/>
        <w:szCs w:val="16"/>
      </w:rPr>
      <w:t>11/11</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323622">
      <w:rPr>
        <w:rFonts w:ascii="Arial" w:eastAsia="Arial" w:hAnsi="Arial" w:cs="Arial"/>
        <w:kern w:val="24"/>
        <w:sz w:val="16"/>
        <w:szCs w:val="16"/>
      </w:rPr>
      <w:t>1/7/2026</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FD78" w14:textId="77777777" w:rsidR="0049246F" w:rsidRDefault="0049246F" w:rsidP="00055B10">
      <w:pPr>
        <w:spacing w:after="0" w:line="240" w:lineRule="auto"/>
      </w:pPr>
      <w:r>
        <w:separator/>
      </w:r>
    </w:p>
  </w:footnote>
  <w:footnote w:type="continuationSeparator" w:id="0">
    <w:p w14:paraId="15124A5A" w14:textId="77777777" w:rsidR="0049246F" w:rsidRDefault="0049246F"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F3"/>
    <w:multiLevelType w:val="hybridMultilevel"/>
    <w:tmpl w:val="3A6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125ACD"/>
    <w:multiLevelType w:val="hybridMultilevel"/>
    <w:tmpl w:val="88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4D2EA3"/>
    <w:multiLevelType w:val="hybridMultilevel"/>
    <w:tmpl w:val="E97025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0E757F"/>
    <w:multiLevelType w:val="hybridMultilevel"/>
    <w:tmpl w:val="86AAC4B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71D38BB"/>
    <w:multiLevelType w:val="hybridMultilevel"/>
    <w:tmpl w:val="A79C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F57E5"/>
    <w:multiLevelType w:val="hybridMultilevel"/>
    <w:tmpl w:val="5026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12"/>
  </w:num>
  <w:num w:numId="3" w16cid:durableId="367529949">
    <w:abstractNumId w:val="21"/>
  </w:num>
  <w:num w:numId="4" w16cid:durableId="2113237724">
    <w:abstractNumId w:val="2"/>
  </w:num>
  <w:num w:numId="5" w16cid:durableId="1420172599">
    <w:abstractNumId w:val="4"/>
  </w:num>
  <w:num w:numId="6" w16cid:durableId="1278486410">
    <w:abstractNumId w:val="7"/>
  </w:num>
  <w:num w:numId="7" w16cid:durableId="1918974587">
    <w:abstractNumId w:val="33"/>
  </w:num>
  <w:num w:numId="8" w16cid:durableId="1066414557">
    <w:abstractNumId w:val="15"/>
  </w:num>
  <w:num w:numId="9" w16cid:durableId="1662925891">
    <w:abstractNumId w:val="27"/>
  </w:num>
  <w:num w:numId="10" w16cid:durableId="678048633">
    <w:abstractNumId w:val="32"/>
  </w:num>
  <w:num w:numId="11" w16cid:durableId="1710643530">
    <w:abstractNumId w:val="20"/>
  </w:num>
  <w:num w:numId="12" w16cid:durableId="1014963863">
    <w:abstractNumId w:val="24"/>
  </w:num>
  <w:num w:numId="13" w16cid:durableId="1855924810">
    <w:abstractNumId w:val="31"/>
  </w:num>
  <w:num w:numId="14" w16cid:durableId="1070882303">
    <w:abstractNumId w:val="28"/>
  </w:num>
  <w:num w:numId="15" w16cid:durableId="1279794217">
    <w:abstractNumId w:val="3"/>
  </w:num>
  <w:num w:numId="16" w16cid:durableId="1450009621">
    <w:abstractNumId w:val="26"/>
  </w:num>
  <w:num w:numId="17" w16cid:durableId="1366834961">
    <w:abstractNumId w:val="30"/>
  </w:num>
  <w:num w:numId="18" w16cid:durableId="1591280853">
    <w:abstractNumId w:val="38"/>
  </w:num>
  <w:num w:numId="19" w16cid:durableId="1209731318">
    <w:abstractNumId w:val="36"/>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7"/>
  </w:num>
  <w:num w:numId="25" w16cid:durableId="1797025421">
    <w:abstractNumId w:val="9"/>
  </w:num>
  <w:num w:numId="26" w16cid:durableId="333345465">
    <w:abstractNumId w:val="34"/>
  </w:num>
  <w:num w:numId="27" w16cid:durableId="1804930468">
    <w:abstractNumId w:val="1"/>
  </w:num>
  <w:num w:numId="28" w16cid:durableId="1922979966">
    <w:abstractNumId w:val="19"/>
  </w:num>
  <w:num w:numId="29" w16cid:durableId="279337811">
    <w:abstractNumId w:val="10"/>
  </w:num>
  <w:num w:numId="30" w16cid:durableId="2000035843">
    <w:abstractNumId w:val="25"/>
  </w:num>
  <w:num w:numId="31" w16cid:durableId="568999410">
    <w:abstractNumId w:val="13"/>
  </w:num>
  <w:num w:numId="32" w16cid:durableId="215509822">
    <w:abstractNumId w:val="8"/>
  </w:num>
  <w:num w:numId="33" w16cid:durableId="2039547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3"/>
  </w:num>
  <w:num w:numId="35" w16cid:durableId="1386375521">
    <w:abstractNumId w:val="16"/>
  </w:num>
  <w:num w:numId="36" w16cid:durableId="816845521">
    <w:abstractNumId w:val="0"/>
  </w:num>
  <w:num w:numId="37" w16cid:durableId="1691682477">
    <w:abstractNumId w:val="14"/>
  </w:num>
  <w:num w:numId="38" w16cid:durableId="1434086786">
    <w:abstractNumId w:val="35"/>
  </w:num>
  <w:num w:numId="39" w16cid:durableId="9837794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352AD"/>
    <w:rsid w:val="000441DA"/>
    <w:rsid w:val="00046D2B"/>
    <w:rsid w:val="00055B10"/>
    <w:rsid w:val="00056376"/>
    <w:rsid w:val="00065659"/>
    <w:rsid w:val="00071031"/>
    <w:rsid w:val="00077413"/>
    <w:rsid w:val="000847D8"/>
    <w:rsid w:val="000A23CA"/>
    <w:rsid w:val="000A2A61"/>
    <w:rsid w:val="000A695F"/>
    <w:rsid w:val="000A797A"/>
    <w:rsid w:val="000B58E0"/>
    <w:rsid w:val="000C47AB"/>
    <w:rsid w:val="000C77C2"/>
    <w:rsid w:val="000D16EF"/>
    <w:rsid w:val="000D6336"/>
    <w:rsid w:val="000F7CD3"/>
    <w:rsid w:val="00101481"/>
    <w:rsid w:val="00110F09"/>
    <w:rsid w:val="00123722"/>
    <w:rsid w:val="001474D0"/>
    <w:rsid w:val="00164A94"/>
    <w:rsid w:val="00167ED2"/>
    <w:rsid w:val="00175EBB"/>
    <w:rsid w:val="001774E7"/>
    <w:rsid w:val="0018421C"/>
    <w:rsid w:val="0018486C"/>
    <w:rsid w:val="001A0DC5"/>
    <w:rsid w:val="001E0A9F"/>
    <w:rsid w:val="00204974"/>
    <w:rsid w:val="00221947"/>
    <w:rsid w:val="00224AB6"/>
    <w:rsid w:val="00236B9A"/>
    <w:rsid w:val="00252416"/>
    <w:rsid w:val="00293F26"/>
    <w:rsid w:val="002A72D7"/>
    <w:rsid w:val="002A7E3A"/>
    <w:rsid w:val="002B10FD"/>
    <w:rsid w:val="002B1714"/>
    <w:rsid w:val="002B3A90"/>
    <w:rsid w:val="002C196A"/>
    <w:rsid w:val="002D43F3"/>
    <w:rsid w:val="00311774"/>
    <w:rsid w:val="00322A54"/>
    <w:rsid w:val="00323622"/>
    <w:rsid w:val="00325B86"/>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246F"/>
    <w:rsid w:val="004942A3"/>
    <w:rsid w:val="004C7395"/>
    <w:rsid w:val="004D0FF0"/>
    <w:rsid w:val="004E1183"/>
    <w:rsid w:val="004E3BCA"/>
    <w:rsid w:val="0050083B"/>
    <w:rsid w:val="005117E0"/>
    <w:rsid w:val="00533E3E"/>
    <w:rsid w:val="00565174"/>
    <w:rsid w:val="00567102"/>
    <w:rsid w:val="00570B19"/>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75ED"/>
    <w:rsid w:val="00703E29"/>
    <w:rsid w:val="007346C8"/>
    <w:rsid w:val="00743969"/>
    <w:rsid w:val="0077571D"/>
    <w:rsid w:val="00790717"/>
    <w:rsid w:val="007A0DDD"/>
    <w:rsid w:val="007A5373"/>
    <w:rsid w:val="007B12B8"/>
    <w:rsid w:val="007B71E1"/>
    <w:rsid w:val="007C306F"/>
    <w:rsid w:val="007D39C6"/>
    <w:rsid w:val="007D7193"/>
    <w:rsid w:val="007F6EAA"/>
    <w:rsid w:val="00804367"/>
    <w:rsid w:val="0080720D"/>
    <w:rsid w:val="008160DB"/>
    <w:rsid w:val="00821765"/>
    <w:rsid w:val="00824E25"/>
    <w:rsid w:val="00831F59"/>
    <w:rsid w:val="008323E9"/>
    <w:rsid w:val="0083370B"/>
    <w:rsid w:val="008430D8"/>
    <w:rsid w:val="0087352F"/>
    <w:rsid w:val="008832A2"/>
    <w:rsid w:val="008911DB"/>
    <w:rsid w:val="008A2311"/>
    <w:rsid w:val="008B49B6"/>
    <w:rsid w:val="008B5743"/>
    <w:rsid w:val="008D004F"/>
    <w:rsid w:val="008F440A"/>
    <w:rsid w:val="009005E8"/>
    <w:rsid w:val="00900B72"/>
    <w:rsid w:val="00914EB6"/>
    <w:rsid w:val="00944023"/>
    <w:rsid w:val="00955A2A"/>
    <w:rsid w:val="00964945"/>
    <w:rsid w:val="00976444"/>
    <w:rsid w:val="009C0BC6"/>
    <w:rsid w:val="009C21C0"/>
    <w:rsid w:val="009D65D9"/>
    <w:rsid w:val="009E10D1"/>
    <w:rsid w:val="009F008B"/>
    <w:rsid w:val="009F694F"/>
    <w:rsid w:val="00A12DA0"/>
    <w:rsid w:val="00A241B1"/>
    <w:rsid w:val="00A26E52"/>
    <w:rsid w:val="00A476FC"/>
    <w:rsid w:val="00A47804"/>
    <w:rsid w:val="00A610E7"/>
    <w:rsid w:val="00A771A6"/>
    <w:rsid w:val="00A77EB4"/>
    <w:rsid w:val="00AB1AF9"/>
    <w:rsid w:val="00AC114B"/>
    <w:rsid w:val="00AE337A"/>
    <w:rsid w:val="00AE4CAD"/>
    <w:rsid w:val="00AF7D9A"/>
    <w:rsid w:val="00B03201"/>
    <w:rsid w:val="00B03F7B"/>
    <w:rsid w:val="00B2291F"/>
    <w:rsid w:val="00B24711"/>
    <w:rsid w:val="00B45C82"/>
    <w:rsid w:val="00B4607E"/>
    <w:rsid w:val="00B50CE9"/>
    <w:rsid w:val="00B70108"/>
    <w:rsid w:val="00B75520"/>
    <w:rsid w:val="00B81ACD"/>
    <w:rsid w:val="00B83945"/>
    <w:rsid w:val="00B84456"/>
    <w:rsid w:val="00B97676"/>
    <w:rsid w:val="00B97681"/>
    <w:rsid w:val="00B97706"/>
    <w:rsid w:val="00BB31ED"/>
    <w:rsid w:val="00BB63B9"/>
    <w:rsid w:val="00BD3C79"/>
    <w:rsid w:val="00BD5170"/>
    <w:rsid w:val="00BE1AAD"/>
    <w:rsid w:val="00BE23DE"/>
    <w:rsid w:val="00BF70CD"/>
    <w:rsid w:val="00C05E8F"/>
    <w:rsid w:val="00C1436E"/>
    <w:rsid w:val="00C25711"/>
    <w:rsid w:val="00C41379"/>
    <w:rsid w:val="00C417E8"/>
    <w:rsid w:val="00C43F1B"/>
    <w:rsid w:val="00C45F68"/>
    <w:rsid w:val="00C5432F"/>
    <w:rsid w:val="00C706A4"/>
    <w:rsid w:val="00C87FDC"/>
    <w:rsid w:val="00C9004C"/>
    <w:rsid w:val="00C945C2"/>
    <w:rsid w:val="00CB0B5B"/>
    <w:rsid w:val="00CC1089"/>
    <w:rsid w:val="00CD1372"/>
    <w:rsid w:val="00CF51C6"/>
    <w:rsid w:val="00CF5C71"/>
    <w:rsid w:val="00D1496D"/>
    <w:rsid w:val="00D15356"/>
    <w:rsid w:val="00D17BEC"/>
    <w:rsid w:val="00D303A6"/>
    <w:rsid w:val="00D354ED"/>
    <w:rsid w:val="00D35C1E"/>
    <w:rsid w:val="00D4544D"/>
    <w:rsid w:val="00D45D5C"/>
    <w:rsid w:val="00D46AC1"/>
    <w:rsid w:val="00D4798F"/>
    <w:rsid w:val="00D5165E"/>
    <w:rsid w:val="00D55EB9"/>
    <w:rsid w:val="00D61C7F"/>
    <w:rsid w:val="00D62491"/>
    <w:rsid w:val="00D63F66"/>
    <w:rsid w:val="00D64594"/>
    <w:rsid w:val="00D8285B"/>
    <w:rsid w:val="00D84547"/>
    <w:rsid w:val="00D8590F"/>
    <w:rsid w:val="00D93A5A"/>
    <w:rsid w:val="00D951ED"/>
    <w:rsid w:val="00DA4DA2"/>
    <w:rsid w:val="00DB50AB"/>
    <w:rsid w:val="00DB532B"/>
    <w:rsid w:val="00DC4218"/>
    <w:rsid w:val="00DF2903"/>
    <w:rsid w:val="00DF42CE"/>
    <w:rsid w:val="00DF46F1"/>
    <w:rsid w:val="00E131F5"/>
    <w:rsid w:val="00E21209"/>
    <w:rsid w:val="00E2152E"/>
    <w:rsid w:val="00E24ABE"/>
    <w:rsid w:val="00E37FB4"/>
    <w:rsid w:val="00E563E6"/>
    <w:rsid w:val="00E70BD7"/>
    <w:rsid w:val="00E74FC8"/>
    <w:rsid w:val="00E81A15"/>
    <w:rsid w:val="00E842EB"/>
    <w:rsid w:val="00E94D84"/>
    <w:rsid w:val="00E965A0"/>
    <w:rsid w:val="00EA0C61"/>
    <w:rsid w:val="00EA7AE4"/>
    <w:rsid w:val="00EB63F4"/>
    <w:rsid w:val="00EC18D4"/>
    <w:rsid w:val="00EC4935"/>
    <w:rsid w:val="00EE05F1"/>
    <w:rsid w:val="00EE4ECF"/>
    <w:rsid w:val="00EF06A8"/>
    <w:rsid w:val="00F138DB"/>
    <w:rsid w:val="00F140DD"/>
    <w:rsid w:val="00F21AA6"/>
    <w:rsid w:val="00F34810"/>
    <w:rsid w:val="00F35B61"/>
    <w:rsid w:val="00F37693"/>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14022433">
      <w:bodyDiv w:val="1"/>
      <w:marLeft w:val="0"/>
      <w:marRight w:val="0"/>
      <w:marTop w:val="0"/>
      <w:marBottom w:val="0"/>
      <w:divBdr>
        <w:top w:val="none" w:sz="0" w:space="0" w:color="auto"/>
        <w:left w:val="none" w:sz="0" w:space="0" w:color="auto"/>
        <w:bottom w:val="none" w:sz="0" w:space="0" w:color="auto"/>
        <w:right w:val="none" w:sz="0" w:space="0" w:color="auto"/>
      </w:divBdr>
    </w:div>
    <w:div w:id="132219563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4" ma:contentTypeDescription="Create a new document." ma:contentTypeScope="" ma:versionID="c4c48e03df6d451d86b3e3ee702fe9aa">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55864a63cb20169919e73046fd2886d6"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d25e7cbc-e328-4fe9-b7ce-479d4d01adb9"/>
    <ds:schemaRef ds:uri="fee0cfbf-68bb-4b82-baa8-5d7412a9494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7381F2E-628B-42E9-89A2-2C1FF5072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Thomas, Elaine R</cp:lastModifiedBy>
  <cp:revision>2</cp:revision>
  <dcterms:created xsi:type="dcterms:W3CDTF">2026-01-08T14:36:00Z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